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E3FEEA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5A01C5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A6B379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9630416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5B4286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B7E00A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BEC0AB1" w14:textId="2993873A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AB1CAE">
              <w:rPr>
                <w:sz w:val="20"/>
                <w:szCs w:val="20"/>
              </w:rPr>
              <w:t>5</w:t>
            </w:r>
            <w:r w:rsidR="001F7435">
              <w:rPr>
                <w:sz w:val="20"/>
                <w:szCs w:val="20"/>
              </w:rPr>
              <w:t>0</w:t>
            </w:r>
            <w:r w:rsidR="00AB1CAE">
              <w:rPr>
                <w:sz w:val="20"/>
                <w:szCs w:val="20"/>
              </w:rPr>
              <w:t>.</w:t>
            </w:r>
          </w:p>
        </w:tc>
      </w:tr>
      <w:tr w:rsidR="00E43550" w:rsidRPr="009468B0" w14:paraId="2D28904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6A0AD64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A07985" w:rsidRPr="009468B0" w14:paraId="62DB69AE" w14:textId="77777777" w:rsidTr="009F4C54">
        <w:trPr>
          <w:trHeight w:val="415"/>
        </w:trPr>
        <w:tc>
          <w:tcPr>
            <w:tcW w:w="9062" w:type="dxa"/>
            <w:gridSpan w:val="6"/>
            <w:vAlign w:val="center"/>
          </w:tcPr>
          <w:p w14:paraId="08348B94" w14:textId="77777777" w:rsidR="00A07985" w:rsidRPr="0010149D" w:rsidRDefault="00A07985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Uskrs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</w:tr>
      <w:tr w:rsidR="00E43550" w:rsidRPr="009468B0" w14:paraId="350B01C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6722BE7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676644">
              <w:rPr>
                <w:sz w:val="20"/>
                <w:szCs w:val="20"/>
              </w:rPr>
              <w:t>Obiljež</w:t>
            </w:r>
            <w:r w:rsidR="00C90B0D">
              <w:rPr>
                <w:sz w:val="20"/>
                <w:szCs w:val="20"/>
              </w:rPr>
              <w:t>i</w:t>
            </w:r>
            <w:r w:rsidR="00676644">
              <w:rPr>
                <w:sz w:val="20"/>
                <w:szCs w:val="20"/>
              </w:rPr>
              <w:t>ti obiteljski blagdan Uskrs.</w:t>
            </w:r>
          </w:p>
        </w:tc>
      </w:tr>
      <w:tr w:rsidR="00E43550" w:rsidRPr="009468B0" w14:paraId="5310D3C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250065D" w14:textId="77777777" w:rsidR="00E43550" w:rsidRPr="008C0EBD" w:rsidRDefault="00676644" w:rsidP="008C0EBD">
            <w:pPr>
              <w:rPr>
                <w:sz w:val="20"/>
                <w:szCs w:val="20"/>
              </w:rPr>
            </w:pPr>
            <w:r w:rsidRPr="004E6ABE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4E6ABE">
              <w:rPr>
                <w:rFonts w:cstheme="minorHAnsi"/>
                <w:color w:val="231F20"/>
                <w:sz w:val="20"/>
                <w:szCs w:val="20"/>
              </w:rPr>
              <w:t>PID OŠ C.2.1. Učenik uspoređuje ulogu i utjecaj pojedinca i zajednice na razvoj identiteta te promišlja o važnosti očuvanja baštine.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B10F34">
              <w:rPr>
                <w:rFonts w:cstheme="minorHAnsi"/>
                <w:color w:val="231F20"/>
                <w:sz w:val="20"/>
                <w:szCs w:val="20"/>
              </w:rPr>
              <w:t>PID OŠ C.2.2. Učenik raspravlja o ulozi i utjecaju pravila, prava i dužnosti na zajednicu te važnosti odgovornoga ponašanja.</w:t>
            </w:r>
          </w:p>
        </w:tc>
      </w:tr>
      <w:tr w:rsidR="00E43550" w:rsidRPr="009468B0" w14:paraId="0DDE78C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79A849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FB89BDA" w14:textId="77777777" w:rsidTr="0011191E">
        <w:tc>
          <w:tcPr>
            <w:tcW w:w="1634" w:type="dxa"/>
            <w:vAlign w:val="center"/>
          </w:tcPr>
          <w:p w14:paraId="2ACBC91A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6EEB26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E3DF51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9F0B352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21C38B8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585C1E8D" w14:textId="77777777" w:rsidTr="0011191E">
        <w:tc>
          <w:tcPr>
            <w:tcW w:w="1634" w:type="dxa"/>
          </w:tcPr>
          <w:p w14:paraId="383FA5BB" w14:textId="77777777" w:rsidR="00E43550" w:rsidRDefault="00E43550">
            <w:pPr>
              <w:rPr>
                <w:sz w:val="18"/>
                <w:szCs w:val="18"/>
              </w:rPr>
            </w:pPr>
          </w:p>
          <w:p w14:paraId="7CC5D5DD" w14:textId="77777777" w:rsidR="005A29EC" w:rsidRDefault="005A29EC">
            <w:pPr>
              <w:rPr>
                <w:sz w:val="18"/>
                <w:szCs w:val="18"/>
              </w:rPr>
            </w:pPr>
          </w:p>
          <w:p w14:paraId="4CAA84CF" w14:textId="77777777" w:rsidR="005A29EC" w:rsidRDefault="005A29EC">
            <w:pPr>
              <w:rPr>
                <w:sz w:val="18"/>
                <w:szCs w:val="18"/>
              </w:rPr>
            </w:pPr>
          </w:p>
          <w:p w14:paraId="44B5C70D" w14:textId="77777777" w:rsidR="005A29EC" w:rsidRDefault="005A29EC">
            <w:pPr>
              <w:rPr>
                <w:sz w:val="18"/>
                <w:szCs w:val="18"/>
              </w:rPr>
            </w:pPr>
          </w:p>
          <w:p w14:paraId="0CA20D00" w14:textId="77777777" w:rsidR="005A29EC" w:rsidRPr="00C208B7" w:rsidRDefault="005A29EC">
            <w:pPr>
              <w:rPr>
                <w:sz w:val="18"/>
                <w:szCs w:val="18"/>
              </w:rPr>
            </w:pPr>
          </w:p>
          <w:p w14:paraId="3FD97338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4260A5B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126804D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B8DDC3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C46AB8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E2E7F87" w14:textId="77777777" w:rsidR="00E43550" w:rsidRDefault="00E43550">
            <w:pPr>
              <w:rPr>
                <w:sz w:val="18"/>
                <w:szCs w:val="18"/>
              </w:rPr>
            </w:pPr>
          </w:p>
          <w:p w14:paraId="68DF4E0F" w14:textId="77777777" w:rsidR="00AD7B62" w:rsidRPr="00C208B7" w:rsidRDefault="00AD7B62">
            <w:pPr>
              <w:rPr>
                <w:sz w:val="18"/>
                <w:szCs w:val="18"/>
              </w:rPr>
            </w:pPr>
          </w:p>
          <w:p w14:paraId="59C2847E" w14:textId="77777777" w:rsidR="001A4282" w:rsidRDefault="001A4282">
            <w:pPr>
              <w:rPr>
                <w:sz w:val="18"/>
                <w:szCs w:val="18"/>
              </w:rPr>
            </w:pPr>
          </w:p>
          <w:p w14:paraId="1661B6F5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3DB49F09" w14:textId="77777777" w:rsidR="001A4282" w:rsidRDefault="001A4282">
            <w:pPr>
              <w:rPr>
                <w:sz w:val="18"/>
                <w:szCs w:val="18"/>
              </w:rPr>
            </w:pPr>
          </w:p>
          <w:p w14:paraId="5545E16D" w14:textId="77777777" w:rsidR="001A4282" w:rsidRDefault="001A4282">
            <w:pPr>
              <w:rPr>
                <w:sz w:val="18"/>
                <w:szCs w:val="18"/>
              </w:rPr>
            </w:pPr>
          </w:p>
          <w:p w14:paraId="74E60589" w14:textId="77777777" w:rsidR="001A4282" w:rsidRDefault="001A4282">
            <w:pPr>
              <w:rPr>
                <w:sz w:val="18"/>
                <w:szCs w:val="18"/>
              </w:rPr>
            </w:pPr>
          </w:p>
          <w:p w14:paraId="376F4B09" w14:textId="77777777" w:rsidR="007A3BCE" w:rsidRDefault="007A3BCE">
            <w:pPr>
              <w:rPr>
                <w:sz w:val="18"/>
                <w:szCs w:val="18"/>
              </w:rPr>
            </w:pPr>
          </w:p>
          <w:p w14:paraId="439E7242" w14:textId="77777777" w:rsidR="007A3BCE" w:rsidRDefault="007A3BCE">
            <w:pPr>
              <w:rPr>
                <w:sz w:val="18"/>
                <w:szCs w:val="18"/>
              </w:rPr>
            </w:pPr>
          </w:p>
          <w:p w14:paraId="30922D96" w14:textId="77777777" w:rsidR="007A3BCE" w:rsidRDefault="007A3BCE">
            <w:pPr>
              <w:rPr>
                <w:sz w:val="18"/>
                <w:szCs w:val="18"/>
              </w:rPr>
            </w:pPr>
          </w:p>
          <w:p w14:paraId="72EBA4A3" w14:textId="77777777" w:rsidR="007A3BCE" w:rsidRDefault="007A3BCE">
            <w:pPr>
              <w:rPr>
                <w:sz w:val="18"/>
                <w:szCs w:val="18"/>
              </w:rPr>
            </w:pPr>
          </w:p>
          <w:p w14:paraId="5517F68D" w14:textId="77777777" w:rsidR="007A3BCE" w:rsidRDefault="007A3BCE">
            <w:pPr>
              <w:rPr>
                <w:sz w:val="18"/>
                <w:szCs w:val="18"/>
              </w:rPr>
            </w:pPr>
          </w:p>
          <w:p w14:paraId="135A6A73" w14:textId="77777777" w:rsidR="007A3BCE" w:rsidRDefault="007A3BCE">
            <w:pPr>
              <w:rPr>
                <w:sz w:val="18"/>
                <w:szCs w:val="18"/>
              </w:rPr>
            </w:pPr>
          </w:p>
          <w:p w14:paraId="0EB26E7C" w14:textId="77777777" w:rsidR="007A3BCE" w:rsidRDefault="007A3BCE">
            <w:pPr>
              <w:rPr>
                <w:sz w:val="18"/>
                <w:szCs w:val="18"/>
              </w:rPr>
            </w:pPr>
          </w:p>
          <w:p w14:paraId="6E454111" w14:textId="77777777" w:rsidR="007A3BCE" w:rsidRDefault="007A3BCE">
            <w:pPr>
              <w:rPr>
                <w:sz w:val="18"/>
                <w:szCs w:val="18"/>
              </w:rPr>
            </w:pPr>
          </w:p>
          <w:p w14:paraId="71DE27F4" w14:textId="77777777" w:rsidR="007A3BCE" w:rsidRDefault="007A3BCE">
            <w:pPr>
              <w:rPr>
                <w:sz w:val="18"/>
                <w:szCs w:val="18"/>
              </w:rPr>
            </w:pPr>
          </w:p>
          <w:p w14:paraId="72AFA25D" w14:textId="77777777" w:rsidR="007A3BCE" w:rsidRDefault="007A3BCE">
            <w:pPr>
              <w:rPr>
                <w:sz w:val="18"/>
                <w:szCs w:val="18"/>
              </w:rPr>
            </w:pPr>
          </w:p>
          <w:p w14:paraId="56F4CB2F" w14:textId="77777777" w:rsidR="007A3BCE" w:rsidRDefault="007A3BCE">
            <w:pPr>
              <w:rPr>
                <w:sz w:val="18"/>
                <w:szCs w:val="18"/>
              </w:rPr>
            </w:pPr>
          </w:p>
          <w:p w14:paraId="0823BE97" w14:textId="77777777" w:rsidR="007A3BCE" w:rsidRDefault="007A3BCE">
            <w:pPr>
              <w:rPr>
                <w:sz w:val="18"/>
                <w:szCs w:val="18"/>
              </w:rPr>
            </w:pPr>
          </w:p>
          <w:p w14:paraId="5E536BA3" w14:textId="77777777" w:rsidR="007A3BCE" w:rsidRDefault="007A3BCE">
            <w:pPr>
              <w:rPr>
                <w:sz w:val="18"/>
                <w:szCs w:val="18"/>
              </w:rPr>
            </w:pPr>
          </w:p>
          <w:p w14:paraId="415542AD" w14:textId="77777777" w:rsidR="007A3BCE" w:rsidRDefault="007A3BCE">
            <w:pPr>
              <w:rPr>
                <w:sz w:val="18"/>
                <w:szCs w:val="18"/>
              </w:rPr>
            </w:pPr>
          </w:p>
          <w:p w14:paraId="7EEBC75A" w14:textId="77777777" w:rsidR="007A3BCE" w:rsidRDefault="007A3BCE">
            <w:pPr>
              <w:rPr>
                <w:sz w:val="18"/>
                <w:szCs w:val="18"/>
              </w:rPr>
            </w:pPr>
          </w:p>
          <w:p w14:paraId="364BC61A" w14:textId="77777777" w:rsidR="00EE3968" w:rsidRDefault="00EE3968">
            <w:pPr>
              <w:rPr>
                <w:sz w:val="18"/>
                <w:szCs w:val="18"/>
              </w:rPr>
            </w:pPr>
          </w:p>
          <w:p w14:paraId="13FB9769" w14:textId="77777777" w:rsidR="00EE3968" w:rsidRDefault="00EE3968">
            <w:pPr>
              <w:rPr>
                <w:sz w:val="18"/>
                <w:szCs w:val="18"/>
              </w:rPr>
            </w:pPr>
          </w:p>
          <w:p w14:paraId="35EC40F5" w14:textId="77777777" w:rsidR="00EE3968" w:rsidRDefault="00EE3968">
            <w:pPr>
              <w:rPr>
                <w:sz w:val="18"/>
                <w:szCs w:val="18"/>
              </w:rPr>
            </w:pPr>
          </w:p>
          <w:p w14:paraId="4384B81E" w14:textId="77777777" w:rsidR="00EE3968" w:rsidRDefault="00EE3968">
            <w:pPr>
              <w:rPr>
                <w:sz w:val="18"/>
                <w:szCs w:val="18"/>
              </w:rPr>
            </w:pPr>
          </w:p>
          <w:p w14:paraId="55982AD1" w14:textId="77777777" w:rsidR="00EE3968" w:rsidRDefault="00EE3968">
            <w:pPr>
              <w:rPr>
                <w:sz w:val="18"/>
                <w:szCs w:val="18"/>
              </w:rPr>
            </w:pPr>
          </w:p>
          <w:p w14:paraId="49AF7E8C" w14:textId="77777777" w:rsidR="00EE3968" w:rsidRDefault="00EE3968">
            <w:pPr>
              <w:rPr>
                <w:sz w:val="18"/>
                <w:szCs w:val="18"/>
              </w:rPr>
            </w:pPr>
          </w:p>
          <w:p w14:paraId="6C96ACE7" w14:textId="77777777" w:rsidR="00EE3968" w:rsidRDefault="00EE3968">
            <w:pPr>
              <w:rPr>
                <w:sz w:val="18"/>
                <w:szCs w:val="18"/>
              </w:rPr>
            </w:pPr>
          </w:p>
          <w:p w14:paraId="6B741745" w14:textId="77777777" w:rsidR="00EE3968" w:rsidRDefault="00EE3968">
            <w:pPr>
              <w:rPr>
                <w:sz w:val="18"/>
                <w:szCs w:val="18"/>
              </w:rPr>
            </w:pPr>
          </w:p>
          <w:p w14:paraId="5FADADEC" w14:textId="77777777" w:rsidR="007A3BCE" w:rsidRDefault="007A3BCE">
            <w:pPr>
              <w:rPr>
                <w:sz w:val="18"/>
                <w:szCs w:val="18"/>
              </w:rPr>
            </w:pPr>
          </w:p>
          <w:p w14:paraId="24F61A51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105C5844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1B2DD14" w14:textId="77777777" w:rsidR="00484357" w:rsidRDefault="00484357">
            <w:pPr>
              <w:rPr>
                <w:sz w:val="18"/>
                <w:szCs w:val="18"/>
              </w:rPr>
            </w:pPr>
          </w:p>
          <w:p w14:paraId="05D820D6" w14:textId="77777777" w:rsidR="00484357" w:rsidRDefault="00484357">
            <w:pPr>
              <w:rPr>
                <w:sz w:val="18"/>
                <w:szCs w:val="18"/>
              </w:rPr>
            </w:pPr>
          </w:p>
          <w:p w14:paraId="4F7059AE" w14:textId="77777777" w:rsidR="00F4557A" w:rsidRDefault="00F4557A">
            <w:pPr>
              <w:rPr>
                <w:sz w:val="18"/>
                <w:szCs w:val="18"/>
              </w:rPr>
            </w:pPr>
          </w:p>
          <w:p w14:paraId="242D3AEF" w14:textId="77777777" w:rsidR="00F4557A" w:rsidRDefault="00F4557A">
            <w:pPr>
              <w:rPr>
                <w:sz w:val="18"/>
                <w:szCs w:val="18"/>
              </w:rPr>
            </w:pPr>
          </w:p>
          <w:p w14:paraId="763AAAAD" w14:textId="77777777" w:rsidR="00484357" w:rsidRDefault="00484357">
            <w:pPr>
              <w:rPr>
                <w:sz w:val="18"/>
                <w:szCs w:val="18"/>
              </w:rPr>
            </w:pPr>
          </w:p>
          <w:p w14:paraId="43B2B678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A0EEABE" w14:textId="77777777" w:rsidR="001A4282" w:rsidRDefault="001A4282">
            <w:pPr>
              <w:rPr>
                <w:sz w:val="18"/>
                <w:szCs w:val="18"/>
              </w:rPr>
            </w:pPr>
          </w:p>
          <w:p w14:paraId="695049FF" w14:textId="77777777" w:rsidR="007A3BCE" w:rsidRDefault="007A3BCE">
            <w:pPr>
              <w:rPr>
                <w:sz w:val="18"/>
                <w:szCs w:val="18"/>
              </w:rPr>
            </w:pPr>
          </w:p>
          <w:p w14:paraId="4833A6B6" w14:textId="77777777" w:rsidR="00484357" w:rsidRDefault="00484357">
            <w:pPr>
              <w:rPr>
                <w:sz w:val="18"/>
                <w:szCs w:val="18"/>
              </w:rPr>
            </w:pPr>
          </w:p>
          <w:p w14:paraId="008F5D40" w14:textId="77777777" w:rsidR="0086638F" w:rsidRDefault="0086638F">
            <w:pPr>
              <w:rPr>
                <w:sz w:val="18"/>
                <w:szCs w:val="18"/>
              </w:rPr>
            </w:pPr>
          </w:p>
          <w:p w14:paraId="16F91E85" w14:textId="77777777" w:rsidR="0086638F" w:rsidRDefault="0086638F">
            <w:pPr>
              <w:rPr>
                <w:sz w:val="18"/>
                <w:szCs w:val="18"/>
              </w:rPr>
            </w:pPr>
          </w:p>
          <w:p w14:paraId="6E14859E" w14:textId="77777777" w:rsidR="0086638F" w:rsidRDefault="0086638F">
            <w:pPr>
              <w:rPr>
                <w:sz w:val="18"/>
                <w:szCs w:val="18"/>
              </w:rPr>
            </w:pPr>
          </w:p>
          <w:p w14:paraId="2456F7AC" w14:textId="77777777" w:rsidR="0086638F" w:rsidRDefault="0086638F">
            <w:pPr>
              <w:rPr>
                <w:sz w:val="18"/>
                <w:szCs w:val="18"/>
              </w:rPr>
            </w:pPr>
          </w:p>
          <w:p w14:paraId="376847B1" w14:textId="77777777" w:rsidR="0086638F" w:rsidRDefault="0086638F">
            <w:pPr>
              <w:rPr>
                <w:sz w:val="18"/>
                <w:szCs w:val="18"/>
              </w:rPr>
            </w:pPr>
          </w:p>
          <w:p w14:paraId="369332B5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480D28B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BDEC71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C88D7C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8CAFB5B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7E19BAE1" w14:textId="77777777" w:rsidR="005A29EC" w:rsidRDefault="005A29EC" w:rsidP="005A29E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3C234E5D" w14:textId="77777777" w:rsidR="005A29EC" w:rsidRDefault="005A29EC" w:rsidP="00484357">
            <w:pPr>
              <w:jc w:val="both"/>
              <w:rPr>
                <w:sz w:val="18"/>
                <w:szCs w:val="18"/>
              </w:rPr>
            </w:pPr>
          </w:p>
          <w:p w14:paraId="31820CBE" w14:textId="77777777" w:rsidR="00AD7B62" w:rsidRDefault="00AD7B6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dijeli učenicima osmosmjerku. Učenici </w:t>
            </w:r>
            <w:r w:rsidR="00C90B0D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samostalno rješavaju. Od slova koja ostanu neiskorištena dobit ćemo naziv današnje nastavne jedinice.</w:t>
            </w:r>
          </w:p>
          <w:p w14:paraId="652FAF63" w14:textId="77777777" w:rsidR="00AD7B62" w:rsidRDefault="00AD7B6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168450D" w14:textId="77777777" w:rsidR="00AD7B62" w:rsidRDefault="00AD7B62" w:rsidP="00484357">
            <w:pPr>
              <w:jc w:val="both"/>
              <w:rPr>
                <w:sz w:val="18"/>
                <w:szCs w:val="18"/>
              </w:rPr>
            </w:pPr>
          </w:p>
          <w:p w14:paraId="482DE6A1" w14:textId="77777777" w:rsidR="00AD7B62" w:rsidRDefault="00AD7B62" w:rsidP="00484357">
            <w:pPr>
              <w:jc w:val="both"/>
              <w:rPr>
                <w:sz w:val="18"/>
                <w:szCs w:val="18"/>
              </w:rPr>
            </w:pPr>
          </w:p>
          <w:p w14:paraId="23F57F57" w14:textId="77777777" w:rsidR="00AD7B62" w:rsidRDefault="00AD7B6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u udžbeniku (str. 86). Razgovaramo: Koje životinje vidite na slici? Kakav je zec na prozoru? Kakav je zec u vrtu? Što je zec u vrtu rekao zecu na prozoru? Zašto? Kakvo je vrijeme na slici? Koje cvijeće prepoznaješ na slici? Koje je godišnje doba na slici? Što zec u vrtu drži u rukama? Zašto?</w:t>
            </w:r>
          </w:p>
          <w:p w14:paraId="1C22DFB6" w14:textId="77777777" w:rsidR="00AD7B62" w:rsidRDefault="00AD7B62" w:rsidP="00484357">
            <w:pPr>
              <w:jc w:val="both"/>
              <w:rPr>
                <w:sz w:val="18"/>
                <w:szCs w:val="18"/>
              </w:rPr>
            </w:pPr>
          </w:p>
          <w:p w14:paraId="00ECF7F4" w14:textId="77777777" w:rsidR="00AD7B62" w:rsidRDefault="00AD7B62" w:rsidP="00AD7B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ispod ilustracije. Razgovaramo o pročitanome: Što je Uskrs? Zašto slavimo Uskrs? U kojem</w:t>
            </w:r>
            <w:r w:rsidR="00C90B0D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godišnjem dobu slavimo Uskrs? Kojeg</w:t>
            </w:r>
            <w:r w:rsidR="00C90B0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dana u tjednu slavimo Uskrs? Što je </w:t>
            </w:r>
            <w:r w:rsidR="00A46414">
              <w:rPr>
                <w:sz w:val="18"/>
                <w:szCs w:val="18"/>
              </w:rPr>
              <w:t>kor</w:t>
            </w:r>
            <w:r>
              <w:rPr>
                <w:sz w:val="18"/>
                <w:szCs w:val="18"/>
              </w:rPr>
              <w:t xml:space="preserve">izma? Koliko traje </w:t>
            </w:r>
            <w:r w:rsidR="00A46414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orizma? Kako se zove tjedan prije Uskrsa? Što tada radimo? Kako se zove dan prije Uskrsa? Što radimo taj dan? </w:t>
            </w:r>
            <w:r w:rsidR="00EE3968">
              <w:rPr>
                <w:sz w:val="18"/>
                <w:szCs w:val="18"/>
              </w:rPr>
              <w:t>Kada se jede blagoslovljena hrana?</w:t>
            </w:r>
          </w:p>
          <w:p w14:paraId="1DF0ECE9" w14:textId="77777777" w:rsidR="00EE3968" w:rsidRDefault="00EE3968" w:rsidP="00AD7B62">
            <w:pPr>
              <w:jc w:val="both"/>
              <w:rPr>
                <w:sz w:val="18"/>
                <w:szCs w:val="18"/>
              </w:rPr>
            </w:pPr>
          </w:p>
          <w:p w14:paraId="3EBD72FF" w14:textId="77777777" w:rsidR="00EE3968" w:rsidRDefault="00EE3968" w:rsidP="00AD7B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obilježavanju Uskrsa u obiteljima: Na koji način vi obilježavate Uskrs? Kako pomažete svojim roditeljima u pripremi za Uskrs? </w:t>
            </w:r>
            <w:r w:rsidR="006957E3">
              <w:rPr>
                <w:sz w:val="18"/>
                <w:szCs w:val="18"/>
              </w:rPr>
              <w:t xml:space="preserve">Koje su vaše dužnosti? Koje su dužnosti drugih članova obitelji tijekom pripreme za Uskrs? </w:t>
            </w:r>
            <w:r>
              <w:rPr>
                <w:sz w:val="18"/>
                <w:szCs w:val="18"/>
              </w:rPr>
              <w:t xml:space="preserve">Tko u vašoj obitelji boji i ukrašava pisanice? </w:t>
            </w:r>
            <w:r w:rsidR="006957E3">
              <w:rPr>
                <w:sz w:val="18"/>
                <w:szCs w:val="18"/>
              </w:rPr>
              <w:t>Kako vi bojite i ukrašavate pisanice?</w:t>
            </w:r>
          </w:p>
          <w:p w14:paraId="04F18981" w14:textId="77777777" w:rsidR="00EE3968" w:rsidRDefault="00EE3968" w:rsidP="00AD7B62">
            <w:pPr>
              <w:jc w:val="both"/>
              <w:rPr>
                <w:sz w:val="18"/>
                <w:szCs w:val="18"/>
              </w:rPr>
            </w:pPr>
          </w:p>
          <w:p w14:paraId="4134C206" w14:textId="77777777" w:rsidR="00EE3968" w:rsidRDefault="00EE3968" w:rsidP="00AD7B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svoje bilježnice.</w:t>
            </w:r>
          </w:p>
          <w:p w14:paraId="200447CF" w14:textId="77777777" w:rsidR="00AB2243" w:rsidRDefault="00AB2243" w:rsidP="00AD7B62">
            <w:pPr>
              <w:jc w:val="both"/>
              <w:rPr>
                <w:sz w:val="18"/>
                <w:szCs w:val="18"/>
              </w:rPr>
            </w:pPr>
          </w:p>
          <w:p w14:paraId="5F438BB1" w14:textId="77777777" w:rsidR="006957E3" w:rsidRDefault="006957E3" w:rsidP="00AD7B62">
            <w:pPr>
              <w:jc w:val="both"/>
              <w:rPr>
                <w:sz w:val="18"/>
                <w:szCs w:val="18"/>
              </w:rPr>
            </w:pPr>
          </w:p>
          <w:p w14:paraId="3D52E7AF" w14:textId="77777777" w:rsidR="005A29EC" w:rsidRDefault="005A29EC" w:rsidP="00AD7B62">
            <w:pPr>
              <w:jc w:val="both"/>
              <w:rPr>
                <w:sz w:val="18"/>
                <w:szCs w:val="18"/>
              </w:rPr>
            </w:pPr>
          </w:p>
          <w:p w14:paraId="308EEB02" w14:textId="77777777" w:rsidR="0086638F" w:rsidRDefault="0086638F" w:rsidP="00AD7B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načinu čestitanja Uskrsa: Na koje načine možemo jedni drugima čestitati Uskrs? Što bismo mogli napisati u uskr</w:t>
            </w:r>
            <w:r w:rsidR="00C90B0D">
              <w:rPr>
                <w:sz w:val="18"/>
                <w:szCs w:val="18"/>
              </w:rPr>
              <w:t>snu</w:t>
            </w:r>
            <w:r>
              <w:rPr>
                <w:sz w:val="18"/>
                <w:szCs w:val="18"/>
              </w:rPr>
              <w:t xml:space="preserve"> čestitku?</w:t>
            </w:r>
          </w:p>
          <w:p w14:paraId="75DA7BAC" w14:textId="77777777" w:rsidR="0086638F" w:rsidRDefault="0086638F" w:rsidP="00AD7B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izrađuju uskr</w:t>
            </w:r>
            <w:r w:rsidR="00C90B0D">
              <w:rPr>
                <w:sz w:val="18"/>
                <w:szCs w:val="18"/>
              </w:rPr>
              <w:t>sne</w:t>
            </w:r>
            <w:r>
              <w:rPr>
                <w:sz w:val="18"/>
                <w:szCs w:val="18"/>
              </w:rPr>
              <w:t xml:space="preserve"> čestitke.</w:t>
            </w:r>
          </w:p>
          <w:p w14:paraId="59C76E6B" w14:textId="77777777" w:rsidR="0086638F" w:rsidRDefault="0086638F" w:rsidP="00AD7B62">
            <w:pPr>
              <w:jc w:val="both"/>
              <w:rPr>
                <w:sz w:val="18"/>
                <w:szCs w:val="18"/>
              </w:rPr>
            </w:pPr>
          </w:p>
          <w:p w14:paraId="52E3DF4E" w14:textId="77777777" w:rsidR="0086638F" w:rsidRDefault="0086638F" w:rsidP="00AD7B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ukrašavanju pisanica u prošlosti: Znate li kako su ljudi u prošlosti ukrašavali pisanice? Što su </w:t>
            </w:r>
            <w:r w:rsidR="00C90B0D">
              <w:rPr>
                <w:sz w:val="18"/>
                <w:szCs w:val="18"/>
              </w:rPr>
              <w:t>upotrebljavali</w:t>
            </w:r>
            <w:r>
              <w:rPr>
                <w:sz w:val="18"/>
                <w:szCs w:val="18"/>
              </w:rPr>
              <w:t xml:space="preserve"> umjesto boje kojom danas bojimo jaja?</w:t>
            </w:r>
          </w:p>
          <w:p w14:paraId="0AFA8469" w14:textId="77777777" w:rsidR="0086638F" w:rsidRDefault="0086638F" w:rsidP="00AD7B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prikazuje videozapis tradicionalnog</w:t>
            </w:r>
            <w:r w:rsidR="00C90B0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ukrašavanja pisanica (poveznica: </w:t>
            </w:r>
            <w:hyperlink r:id="rId5" w:history="1">
              <w:r w:rsidRPr="006665C9">
                <w:rPr>
                  <w:rStyle w:val="Hyperlink"/>
                  <w:sz w:val="18"/>
                  <w:szCs w:val="18"/>
                </w:rPr>
                <w:t>https://www.youtube.com/watch ?v=4OPGrEblXWQ</w:t>
              </w:r>
            </w:hyperlink>
            <w:r>
              <w:rPr>
                <w:sz w:val="18"/>
                <w:szCs w:val="18"/>
              </w:rPr>
              <w:t xml:space="preserve">). </w:t>
            </w:r>
          </w:p>
          <w:p w14:paraId="47B67827" w14:textId="77777777" w:rsidR="00AB2243" w:rsidRDefault="00AB2243" w:rsidP="00AD7B62">
            <w:pPr>
              <w:jc w:val="both"/>
              <w:rPr>
                <w:sz w:val="18"/>
                <w:szCs w:val="18"/>
              </w:rPr>
            </w:pPr>
          </w:p>
          <w:p w14:paraId="3E2C3900" w14:textId="77777777" w:rsidR="00AB2243" w:rsidRPr="00484357" w:rsidRDefault="00AB2243" w:rsidP="00AD7B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86). Učiteljica/učitelj ih obilazi, pomaže im i daje dodatne upute.</w:t>
            </w:r>
          </w:p>
        </w:tc>
        <w:tc>
          <w:tcPr>
            <w:tcW w:w="1276" w:type="dxa"/>
          </w:tcPr>
          <w:p w14:paraId="41937DC1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524C3D43" w14:textId="77777777" w:rsidR="005A29EC" w:rsidRDefault="005A29EC" w:rsidP="009468B0">
            <w:pPr>
              <w:rPr>
                <w:sz w:val="18"/>
                <w:szCs w:val="18"/>
              </w:rPr>
            </w:pPr>
          </w:p>
          <w:p w14:paraId="51D71F9C" w14:textId="77777777" w:rsidR="005A29EC" w:rsidRDefault="005A29EC" w:rsidP="009468B0">
            <w:pPr>
              <w:rPr>
                <w:sz w:val="18"/>
                <w:szCs w:val="18"/>
              </w:rPr>
            </w:pPr>
          </w:p>
          <w:p w14:paraId="44E48F92" w14:textId="77777777" w:rsidR="005A29EC" w:rsidRDefault="005A29EC" w:rsidP="009468B0">
            <w:pPr>
              <w:rPr>
                <w:sz w:val="18"/>
                <w:szCs w:val="18"/>
              </w:rPr>
            </w:pPr>
          </w:p>
          <w:p w14:paraId="0F649D19" w14:textId="77777777" w:rsidR="005A29EC" w:rsidRDefault="005A29EC" w:rsidP="009468B0">
            <w:pPr>
              <w:rPr>
                <w:sz w:val="18"/>
                <w:szCs w:val="18"/>
              </w:rPr>
            </w:pPr>
          </w:p>
          <w:p w14:paraId="21EB7F62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osmosmjerka</w:t>
            </w:r>
          </w:p>
          <w:p w14:paraId="62828806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44A93B93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2B5F57BC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03B59F44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69ABB09E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7AA39116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7001E436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139CE920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5A82DB2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FEDBA91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7E1B094A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6E405A0F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35CBED28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6B55ED2C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5A78A26D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60FC09BC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0E5ED8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2594D61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36FA2B99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3667709D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39581452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03106D1A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283633B9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426AF94E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1CEAFF8D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E5A925F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73AE31A8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7CB3F0A4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1E23B21A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5A743FEC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38C52E94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7F98C88A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2352621A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2A8A3E9D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1490C53C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10EB4B1E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2DAD79D8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732812EE" w14:textId="77777777" w:rsidR="006957E3" w:rsidRDefault="006957E3" w:rsidP="009468B0">
            <w:pPr>
              <w:rPr>
                <w:sz w:val="18"/>
                <w:szCs w:val="18"/>
              </w:rPr>
            </w:pPr>
          </w:p>
          <w:p w14:paraId="636B2EE4" w14:textId="77777777" w:rsidR="006957E3" w:rsidRDefault="006957E3" w:rsidP="009468B0">
            <w:pPr>
              <w:rPr>
                <w:sz w:val="18"/>
                <w:szCs w:val="18"/>
              </w:rPr>
            </w:pPr>
          </w:p>
          <w:p w14:paraId="21F2D98A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C904E82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4720C717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4F828C8E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5E56FD33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4A3C70A8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0BBAC2CA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6CF6620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2D8D8995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29E3D632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249D176E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39989394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2D626C95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33EC6579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0EFDA887" w14:textId="77777777" w:rsidR="00F72CF4" w:rsidRDefault="00F72CF4" w:rsidP="009468B0">
            <w:pPr>
              <w:rPr>
                <w:sz w:val="18"/>
                <w:szCs w:val="18"/>
              </w:rPr>
            </w:pPr>
          </w:p>
          <w:p w14:paraId="34370727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E1A4147" w14:textId="77777777" w:rsidR="00F72CF4" w:rsidRDefault="00F72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0472008" w14:textId="77777777" w:rsidR="00F72CF4" w:rsidRPr="00C208B7" w:rsidRDefault="00F72CF4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3A48137" w14:textId="77777777" w:rsidR="0010545D" w:rsidRDefault="0010545D">
            <w:pPr>
              <w:rPr>
                <w:sz w:val="18"/>
                <w:szCs w:val="18"/>
              </w:rPr>
            </w:pPr>
          </w:p>
          <w:p w14:paraId="28FDD833" w14:textId="77777777" w:rsidR="00283964" w:rsidRDefault="00283964">
            <w:pPr>
              <w:rPr>
                <w:sz w:val="18"/>
                <w:szCs w:val="18"/>
              </w:rPr>
            </w:pPr>
          </w:p>
          <w:p w14:paraId="2D5BDF5D" w14:textId="77777777" w:rsidR="005A29EC" w:rsidRDefault="005A29EC">
            <w:pPr>
              <w:rPr>
                <w:sz w:val="18"/>
                <w:szCs w:val="18"/>
              </w:rPr>
            </w:pPr>
          </w:p>
          <w:p w14:paraId="3894CD86" w14:textId="77777777" w:rsidR="005A29EC" w:rsidRDefault="005A29EC">
            <w:pPr>
              <w:rPr>
                <w:sz w:val="18"/>
                <w:szCs w:val="18"/>
              </w:rPr>
            </w:pPr>
          </w:p>
          <w:p w14:paraId="3F9D663F" w14:textId="77777777" w:rsidR="005A29EC" w:rsidRDefault="005A29EC">
            <w:pPr>
              <w:rPr>
                <w:sz w:val="18"/>
                <w:szCs w:val="18"/>
              </w:rPr>
            </w:pPr>
          </w:p>
          <w:p w14:paraId="14684D31" w14:textId="77777777" w:rsidR="005A29EC" w:rsidRDefault="005A29EC">
            <w:pPr>
              <w:rPr>
                <w:sz w:val="18"/>
                <w:szCs w:val="18"/>
              </w:rPr>
            </w:pPr>
          </w:p>
          <w:p w14:paraId="0065FD2A" w14:textId="745EBD03" w:rsidR="00283964" w:rsidRDefault="001F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923DBA">
              <w:rPr>
                <w:sz w:val="18"/>
                <w:szCs w:val="18"/>
              </w:rPr>
              <w:t xml:space="preserve"> A.1.4.</w:t>
            </w:r>
          </w:p>
          <w:p w14:paraId="63ADD5C0" w14:textId="77777777" w:rsidR="00283964" w:rsidRDefault="00283964">
            <w:pPr>
              <w:rPr>
                <w:sz w:val="18"/>
                <w:szCs w:val="18"/>
              </w:rPr>
            </w:pPr>
          </w:p>
          <w:p w14:paraId="1EEE0803" w14:textId="77777777" w:rsidR="00283964" w:rsidRDefault="00283964">
            <w:pPr>
              <w:rPr>
                <w:sz w:val="18"/>
                <w:szCs w:val="18"/>
              </w:rPr>
            </w:pPr>
          </w:p>
          <w:p w14:paraId="2CB6141D" w14:textId="77777777" w:rsidR="00283964" w:rsidRDefault="00283964">
            <w:pPr>
              <w:rPr>
                <w:sz w:val="18"/>
                <w:szCs w:val="18"/>
              </w:rPr>
            </w:pPr>
          </w:p>
          <w:p w14:paraId="602E58C7" w14:textId="77777777" w:rsidR="00283964" w:rsidRDefault="00283964">
            <w:pPr>
              <w:rPr>
                <w:sz w:val="18"/>
                <w:szCs w:val="18"/>
              </w:rPr>
            </w:pPr>
          </w:p>
          <w:p w14:paraId="6D10A5A1" w14:textId="77777777" w:rsidR="00283964" w:rsidRDefault="00283964">
            <w:pPr>
              <w:rPr>
                <w:sz w:val="18"/>
                <w:szCs w:val="18"/>
              </w:rPr>
            </w:pPr>
          </w:p>
          <w:p w14:paraId="32AEFB70" w14:textId="77777777" w:rsidR="00283964" w:rsidRDefault="00283964">
            <w:pPr>
              <w:rPr>
                <w:sz w:val="18"/>
                <w:szCs w:val="18"/>
              </w:rPr>
            </w:pPr>
          </w:p>
          <w:p w14:paraId="7DF0CB87" w14:textId="77777777" w:rsidR="00283964" w:rsidRDefault="00283964">
            <w:pPr>
              <w:rPr>
                <w:sz w:val="18"/>
                <w:szCs w:val="18"/>
              </w:rPr>
            </w:pPr>
          </w:p>
          <w:p w14:paraId="19BD0410" w14:textId="77777777" w:rsidR="00283964" w:rsidRDefault="00923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A.1.1.</w:t>
            </w:r>
          </w:p>
          <w:p w14:paraId="0351A3C5" w14:textId="77777777" w:rsidR="00283964" w:rsidRDefault="00283964">
            <w:pPr>
              <w:rPr>
                <w:sz w:val="18"/>
                <w:szCs w:val="18"/>
              </w:rPr>
            </w:pPr>
          </w:p>
          <w:p w14:paraId="6E047AC1" w14:textId="77777777" w:rsidR="00283964" w:rsidRDefault="00283964">
            <w:pPr>
              <w:rPr>
                <w:sz w:val="18"/>
                <w:szCs w:val="18"/>
              </w:rPr>
            </w:pPr>
          </w:p>
          <w:p w14:paraId="3CE6352D" w14:textId="77777777" w:rsidR="00283964" w:rsidRDefault="00283964">
            <w:pPr>
              <w:rPr>
                <w:sz w:val="18"/>
                <w:szCs w:val="18"/>
              </w:rPr>
            </w:pPr>
          </w:p>
          <w:p w14:paraId="6692E1E0" w14:textId="77777777" w:rsidR="00283964" w:rsidRDefault="00283964">
            <w:pPr>
              <w:rPr>
                <w:sz w:val="18"/>
                <w:szCs w:val="18"/>
              </w:rPr>
            </w:pPr>
          </w:p>
          <w:p w14:paraId="2BF0491C" w14:textId="77777777" w:rsidR="00283964" w:rsidRDefault="00283964">
            <w:pPr>
              <w:rPr>
                <w:sz w:val="18"/>
                <w:szCs w:val="18"/>
              </w:rPr>
            </w:pPr>
          </w:p>
          <w:p w14:paraId="3C317EE1" w14:textId="77777777" w:rsidR="00283964" w:rsidRDefault="00283964">
            <w:pPr>
              <w:rPr>
                <w:sz w:val="18"/>
                <w:szCs w:val="18"/>
              </w:rPr>
            </w:pPr>
          </w:p>
          <w:p w14:paraId="51DD510F" w14:textId="77777777" w:rsidR="00283964" w:rsidRDefault="00283964">
            <w:pPr>
              <w:rPr>
                <w:sz w:val="18"/>
                <w:szCs w:val="18"/>
              </w:rPr>
            </w:pPr>
          </w:p>
          <w:p w14:paraId="327B85B1" w14:textId="77777777" w:rsidR="00283964" w:rsidRDefault="00283964">
            <w:pPr>
              <w:rPr>
                <w:sz w:val="18"/>
                <w:szCs w:val="18"/>
              </w:rPr>
            </w:pPr>
          </w:p>
          <w:p w14:paraId="47C49797" w14:textId="77777777" w:rsidR="00283964" w:rsidRDefault="00923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5BF84FD9" w14:textId="77777777" w:rsidR="00283964" w:rsidRDefault="00283964">
            <w:pPr>
              <w:rPr>
                <w:sz w:val="18"/>
                <w:szCs w:val="18"/>
              </w:rPr>
            </w:pPr>
          </w:p>
          <w:p w14:paraId="601C296C" w14:textId="77777777" w:rsidR="00283964" w:rsidRDefault="00283964">
            <w:pPr>
              <w:rPr>
                <w:sz w:val="18"/>
                <w:szCs w:val="18"/>
              </w:rPr>
            </w:pPr>
          </w:p>
          <w:p w14:paraId="336DFC29" w14:textId="77777777" w:rsidR="00283964" w:rsidRDefault="00283964">
            <w:pPr>
              <w:rPr>
                <w:sz w:val="18"/>
                <w:szCs w:val="18"/>
              </w:rPr>
            </w:pPr>
          </w:p>
          <w:p w14:paraId="1D6F8843" w14:textId="77777777" w:rsidR="00283964" w:rsidRDefault="00283964">
            <w:pPr>
              <w:rPr>
                <w:sz w:val="18"/>
                <w:szCs w:val="18"/>
              </w:rPr>
            </w:pPr>
          </w:p>
          <w:p w14:paraId="5ACB443C" w14:textId="77777777" w:rsidR="00283964" w:rsidRDefault="00283964">
            <w:pPr>
              <w:rPr>
                <w:sz w:val="18"/>
                <w:szCs w:val="18"/>
              </w:rPr>
            </w:pPr>
          </w:p>
          <w:p w14:paraId="4305A017" w14:textId="77777777" w:rsidR="00283964" w:rsidRDefault="00283964">
            <w:pPr>
              <w:rPr>
                <w:sz w:val="18"/>
                <w:szCs w:val="18"/>
              </w:rPr>
            </w:pPr>
          </w:p>
          <w:p w14:paraId="49DB7A95" w14:textId="77777777" w:rsidR="00283964" w:rsidRDefault="00283964">
            <w:pPr>
              <w:rPr>
                <w:sz w:val="18"/>
                <w:szCs w:val="18"/>
              </w:rPr>
            </w:pPr>
          </w:p>
          <w:p w14:paraId="03FA7302" w14:textId="77777777" w:rsidR="00283964" w:rsidRDefault="00283964">
            <w:pPr>
              <w:rPr>
                <w:sz w:val="18"/>
                <w:szCs w:val="18"/>
              </w:rPr>
            </w:pPr>
          </w:p>
          <w:p w14:paraId="3A1AD524" w14:textId="54F99A56" w:rsidR="00283964" w:rsidRDefault="001F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23DBA">
              <w:rPr>
                <w:sz w:val="18"/>
                <w:szCs w:val="18"/>
              </w:rPr>
              <w:t>C.1.4.</w:t>
            </w:r>
          </w:p>
          <w:p w14:paraId="326F8F82" w14:textId="2E5699EF" w:rsidR="00283964" w:rsidRDefault="001F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23DBA">
              <w:rPr>
                <w:sz w:val="18"/>
                <w:szCs w:val="18"/>
              </w:rPr>
              <w:t>A.1.1.</w:t>
            </w:r>
          </w:p>
          <w:p w14:paraId="7CE1485D" w14:textId="15373675" w:rsidR="00283964" w:rsidRDefault="001F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923DBA">
              <w:rPr>
                <w:sz w:val="18"/>
                <w:szCs w:val="18"/>
              </w:rPr>
              <w:t xml:space="preserve"> B.1.2.A</w:t>
            </w:r>
          </w:p>
          <w:p w14:paraId="69A20554" w14:textId="77777777" w:rsidR="00283964" w:rsidRDefault="00283964">
            <w:pPr>
              <w:rPr>
                <w:sz w:val="18"/>
                <w:szCs w:val="18"/>
              </w:rPr>
            </w:pPr>
          </w:p>
          <w:p w14:paraId="07B356F0" w14:textId="77777777" w:rsidR="006957E3" w:rsidRDefault="006957E3">
            <w:pPr>
              <w:rPr>
                <w:sz w:val="18"/>
                <w:szCs w:val="18"/>
              </w:rPr>
            </w:pPr>
          </w:p>
          <w:p w14:paraId="061AEC7D" w14:textId="77777777" w:rsidR="006957E3" w:rsidRDefault="006957E3">
            <w:pPr>
              <w:rPr>
                <w:sz w:val="18"/>
                <w:szCs w:val="18"/>
              </w:rPr>
            </w:pPr>
          </w:p>
          <w:p w14:paraId="51EF2CD5" w14:textId="77777777" w:rsidR="006957E3" w:rsidRDefault="006957E3">
            <w:pPr>
              <w:rPr>
                <w:sz w:val="18"/>
                <w:szCs w:val="18"/>
              </w:rPr>
            </w:pPr>
          </w:p>
          <w:p w14:paraId="5F97D4C6" w14:textId="77777777" w:rsidR="006957E3" w:rsidRDefault="006957E3">
            <w:pPr>
              <w:rPr>
                <w:sz w:val="18"/>
                <w:szCs w:val="18"/>
              </w:rPr>
            </w:pPr>
          </w:p>
          <w:p w14:paraId="5ECA9143" w14:textId="29B6A65F" w:rsidR="00283964" w:rsidRDefault="001F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23DBA">
              <w:rPr>
                <w:sz w:val="18"/>
                <w:szCs w:val="18"/>
              </w:rPr>
              <w:t>A.1.4.</w:t>
            </w:r>
          </w:p>
          <w:p w14:paraId="1C338F4F" w14:textId="77777777" w:rsidR="00283964" w:rsidRDefault="00283964">
            <w:pPr>
              <w:rPr>
                <w:sz w:val="18"/>
                <w:szCs w:val="18"/>
              </w:rPr>
            </w:pPr>
          </w:p>
          <w:p w14:paraId="010D869F" w14:textId="77777777" w:rsidR="00283964" w:rsidRDefault="00283964">
            <w:pPr>
              <w:rPr>
                <w:sz w:val="18"/>
                <w:szCs w:val="18"/>
              </w:rPr>
            </w:pPr>
          </w:p>
          <w:p w14:paraId="7EF228B9" w14:textId="77777777" w:rsidR="00283964" w:rsidRDefault="00283964">
            <w:pPr>
              <w:rPr>
                <w:sz w:val="18"/>
                <w:szCs w:val="18"/>
              </w:rPr>
            </w:pPr>
          </w:p>
          <w:p w14:paraId="2B112C6F" w14:textId="77777777" w:rsidR="006957E3" w:rsidRDefault="006957E3">
            <w:pPr>
              <w:rPr>
                <w:sz w:val="18"/>
                <w:szCs w:val="18"/>
              </w:rPr>
            </w:pPr>
          </w:p>
          <w:p w14:paraId="4CE25AA4" w14:textId="77777777" w:rsidR="006957E3" w:rsidRDefault="006957E3">
            <w:pPr>
              <w:rPr>
                <w:sz w:val="18"/>
                <w:szCs w:val="18"/>
              </w:rPr>
            </w:pPr>
          </w:p>
          <w:p w14:paraId="22BC27E3" w14:textId="69461ABC" w:rsidR="00283964" w:rsidRDefault="001F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23DBA">
              <w:rPr>
                <w:sz w:val="18"/>
                <w:szCs w:val="18"/>
              </w:rPr>
              <w:t>B.1.2.</w:t>
            </w:r>
          </w:p>
          <w:p w14:paraId="2752EEEE" w14:textId="77777777" w:rsidR="00283964" w:rsidRDefault="00283964">
            <w:pPr>
              <w:rPr>
                <w:sz w:val="18"/>
                <w:szCs w:val="18"/>
              </w:rPr>
            </w:pPr>
          </w:p>
          <w:p w14:paraId="33A4F488" w14:textId="77777777" w:rsidR="00283964" w:rsidRDefault="00283964">
            <w:pPr>
              <w:rPr>
                <w:sz w:val="18"/>
                <w:szCs w:val="18"/>
              </w:rPr>
            </w:pPr>
          </w:p>
          <w:p w14:paraId="5A45D79A" w14:textId="77777777" w:rsidR="00283964" w:rsidRDefault="00283964">
            <w:pPr>
              <w:rPr>
                <w:sz w:val="18"/>
                <w:szCs w:val="18"/>
              </w:rPr>
            </w:pPr>
          </w:p>
          <w:p w14:paraId="446D12C0" w14:textId="0813580D" w:rsidR="00283964" w:rsidRDefault="001F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923DBA">
              <w:rPr>
                <w:sz w:val="18"/>
                <w:szCs w:val="18"/>
              </w:rPr>
              <w:t xml:space="preserve"> C.1.1.</w:t>
            </w:r>
          </w:p>
          <w:p w14:paraId="2775277E" w14:textId="77777777" w:rsidR="00283964" w:rsidRDefault="00283964">
            <w:pPr>
              <w:rPr>
                <w:sz w:val="18"/>
                <w:szCs w:val="18"/>
              </w:rPr>
            </w:pPr>
          </w:p>
          <w:p w14:paraId="5478DB26" w14:textId="77777777" w:rsidR="00283964" w:rsidRDefault="00283964">
            <w:pPr>
              <w:rPr>
                <w:sz w:val="18"/>
                <w:szCs w:val="18"/>
              </w:rPr>
            </w:pPr>
          </w:p>
          <w:p w14:paraId="3B7C1A7F" w14:textId="77777777" w:rsidR="00283964" w:rsidRDefault="00283964">
            <w:pPr>
              <w:rPr>
                <w:sz w:val="18"/>
                <w:szCs w:val="18"/>
              </w:rPr>
            </w:pPr>
          </w:p>
          <w:p w14:paraId="23113DE0" w14:textId="77777777" w:rsidR="00283964" w:rsidRDefault="00283964">
            <w:pPr>
              <w:rPr>
                <w:sz w:val="18"/>
                <w:szCs w:val="18"/>
              </w:rPr>
            </w:pPr>
          </w:p>
          <w:p w14:paraId="677F75A4" w14:textId="77777777" w:rsidR="00283964" w:rsidRDefault="00283964">
            <w:pPr>
              <w:rPr>
                <w:sz w:val="18"/>
                <w:szCs w:val="18"/>
              </w:rPr>
            </w:pPr>
          </w:p>
          <w:p w14:paraId="1FD1086B" w14:textId="77777777" w:rsidR="00283964" w:rsidRDefault="00283964">
            <w:pPr>
              <w:rPr>
                <w:sz w:val="18"/>
                <w:szCs w:val="18"/>
              </w:rPr>
            </w:pPr>
          </w:p>
          <w:p w14:paraId="313CC3AB" w14:textId="77777777" w:rsidR="00283964" w:rsidRDefault="00283964">
            <w:pPr>
              <w:rPr>
                <w:sz w:val="18"/>
                <w:szCs w:val="18"/>
              </w:rPr>
            </w:pPr>
          </w:p>
          <w:p w14:paraId="032B45F3" w14:textId="77777777" w:rsidR="00283964" w:rsidRDefault="00283964">
            <w:pPr>
              <w:rPr>
                <w:sz w:val="18"/>
                <w:szCs w:val="18"/>
              </w:rPr>
            </w:pPr>
          </w:p>
          <w:p w14:paraId="2E27320D" w14:textId="77777777" w:rsidR="00283964" w:rsidRDefault="00283964">
            <w:pPr>
              <w:rPr>
                <w:sz w:val="18"/>
                <w:szCs w:val="18"/>
              </w:rPr>
            </w:pPr>
          </w:p>
          <w:p w14:paraId="30B7EE19" w14:textId="77777777" w:rsidR="00283964" w:rsidRDefault="00283964">
            <w:pPr>
              <w:rPr>
                <w:sz w:val="18"/>
                <w:szCs w:val="18"/>
              </w:rPr>
            </w:pPr>
          </w:p>
          <w:p w14:paraId="1B36099B" w14:textId="61C8A97A" w:rsidR="00283964" w:rsidRDefault="001F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23DBA">
              <w:rPr>
                <w:sz w:val="18"/>
                <w:szCs w:val="18"/>
              </w:rPr>
              <w:t>A.1.4.</w:t>
            </w:r>
          </w:p>
          <w:p w14:paraId="031B2E98" w14:textId="77777777" w:rsidR="00283964" w:rsidRPr="00C208B7" w:rsidRDefault="0028396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4D721EF" w14:textId="77777777" w:rsidR="005418F8" w:rsidRDefault="005418F8">
            <w:pPr>
              <w:rPr>
                <w:sz w:val="18"/>
                <w:szCs w:val="18"/>
              </w:rPr>
            </w:pPr>
          </w:p>
          <w:p w14:paraId="0C3DA7D2" w14:textId="77777777" w:rsidR="00676644" w:rsidRDefault="00676644">
            <w:pPr>
              <w:rPr>
                <w:sz w:val="18"/>
                <w:szCs w:val="18"/>
              </w:rPr>
            </w:pPr>
          </w:p>
          <w:p w14:paraId="345BCD2D" w14:textId="77777777" w:rsidR="00676644" w:rsidRDefault="00676644">
            <w:pPr>
              <w:rPr>
                <w:sz w:val="18"/>
                <w:szCs w:val="18"/>
              </w:rPr>
            </w:pPr>
          </w:p>
          <w:p w14:paraId="40DAFF6E" w14:textId="77777777" w:rsidR="00676644" w:rsidRDefault="00676644">
            <w:pPr>
              <w:rPr>
                <w:sz w:val="18"/>
                <w:szCs w:val="18"/>
              </w:rPr>
            </w:pPr>
          </w:p>
          <w:p w14:paraId="2C85EEC3" w14:textId="77777777" w:rsidR="00676644" w:rsidRDefault="00676644">
            <w:pPr>
              <w:rPr>
                <w:sz w:val="18"/>
                <w:szCs w:val="18"/>
              </w:rPr>
            </w:pPr>
          </w:p>
          <w:p w14:paraId="2925737A" w14:textId="77777777" w:rsidR="005A29EC" w:rsidRDefault="005A29EC">
            <w:pPr>
              <w:rPr>
                <w:sz w:val="18"/>
                <w:szCs w:val="18"/>
              </w:rPr>
            </w:pPr>
          </w:p>
          <w:p w14:paraId="1CCBD17C" w14:textId="77777777" w:rsidR="005A29EC" w:rsidRDefault="005A29EC">
            <w:pPr>
              <w:rPr>
                <w:sz w:val="18"/>
                <w:szCs w:val="18"/>
              </w:rPr>
            </w:pPr>
          </w:p>
          <w:p w14:paraId="5230446F" w14:textId="77777777" w:rsidR="005A29EC" w:rsidRDefault="005A29EC">
            <w:pPr>
              <w:rPr>
                <w:sz w:val="18"/>
                <w:szCs w:val="18"/>
              </w:rPr>
            </w:pPr>
          </w:p>
          <w:p w14:paraId="20BE2D9E" w14:textId="77777777" w:rsidR="005A29EC" w:rsidRDefault="005A29EC">
            <w:pPr>
              <w:rPr>
                <w:sz w:val="18"/>
                <w:szCs w:val="18"/>
              </w:rPr>
            </w:pPr>
          </w:p>
          <w:p w14:paraId="3AE8D154" w14:textId="77777777" w:rsidR="00676644" w:rsidRDefault="00676644">
            <w:pPr>
              <w:rPr>
                <w:sz w:val="18"/>
                <w:szCs w:val="18"/>
              </w:rPr>
            </w:pPr>
          </w:p>
          <w:p w14:paraId="10B34F92" w14:textId="77777777" w:rsidR="00676644" w:rsidRDefault="00676644">
            <w:pPr>
              <w:rPr>
                <w:sz w:val="18"/>
                <w:szCs w:val="18"/>
              </w:rPr>
            </w:pPr>
          </w:p>
          <w:p w14:paraId="4A005587" w14:textId="77777777" w:rsidR="00676644" w:rsidRDefault="00676644">
            <w:pPr>
              <w:rPr>
                <w:sz w:val="18"/>
                <w:szCs w:val="18"/>
              </w:rPr>
            </w:pPr>
          </w:p>
          <w:p w14:paraId="09DDEC72" w14:textId="77777777" w:rsidR="00676644" w:rsidRDefault="00676644">
            <w:pPr>
              <w:rPr>
                <w:sz w:val="18"/>
                <w:szCs w:val="18"/>
              </w:rPr>
            </w:pPr>
          </w:p>
          <w:p w14:paraId="21C48112" w14:textId="77777777" w:rsidR="00676644" w:rsidRDefault="00676644">
            <w:pPr>
              <w:rPr>
                <w:sz w:val="18"/>
                <w:szCs w:val="18"/>
              </w:rPr>
            </w:pPr>
          </w:p>
          <w:p w14:paraId="0A985719" w14:textId="77777777" w:rsidR="00676644" w:rsidRDefault="00676644">
            <w:pPr>
              <w:rPr>
                <w:sz w:val="18"/>
                <w:szCs w:val="18"/>
              </w:rPr>
            </w:pPr>
          </w:p>
          <w:p w14:paraId="11521F78" w14:textId="77777777" w:rsidR="00676644" w:rsidRDefault="00676644">
            <w:pPr>
              <w:rPr>
                <w:sz w:val="18"/>
                <w:szCs w:val="18"/>
              </w:rPr>
            </w:pPr>
          </w:p>
          <w:p w14:paraId="168DF9B7" w14:textId="77777777" w:rsidR="00676644" w:rsidRDefault="00676644">
            <w:pPr>
              <w:rPr>
                <w:sz w:val="18"/>
                <w:szCs w:val="18"/>
              </w:rPr>
            </w:pPr>
          </w:p>
          <w:p w14:paraId="5FB1A105" w14:textId="77777777" w:rsidR="00676644" w:rsidRDefault="00676644">
            <w:pPr>
              <w:rPr>
                <w:sz w:val="18"/>
                <w:szCs w:val="18"/>
              </w:rPr>
            </w:pPr>
          </w:p>
          <w:p w14:paraId="3C7B17DB" w14:textId="77777777" w:rsidR="00676644" w:rsidRDefault="00676644">
            <w:pPr>
              <w:rPr>
                <w:sz w:val="18"/>
                <w:szCs w:val="18"/>
              </w:rPr>
            </w:pPr>
          </w:p>
          <w:p w14:paraId="594EFAA2" w14:textId="77777777" w:rsidR="00676644" w:rsidRDefault="00676644">
            <w:pPr>
              <w:rPr>
                <w:sz w:val="18"/>
                <w:szCs w:val="18"/>
              </w:rPr>
            </w:pPr>
          </w:p>
          <w:p w14:paraId="45F1FD08" w14:textId="77777777" w:rsidR="00676644" w:rsidRDefault="00676644">
            <w:pPr>
              <w:rPr>
                <w:sz w:val="18"/>
                <w:szCs w:val="18"/>
              </w:rPr>
            </w:pPr>
          </w:p>
          <w:p w14:paraId="6F84F020" w14:textId="77777777" w:rsidR="00676644" w:rsidRDefault="00676644">
            <w:pPr>
              <w:rPr>
                <w:sz w:val="18"/>
                <w:szCs w:val="18"/>
              </w:rPr>
            </w:pPr>
          </w:p>
          <w:p w14:paraId="59FCDBC2" w14:textId="77777777" w:rsidR="00676644" w:rsidRDefault="00676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4877D1D" w14:textId="77777777" w:rsidR="00676644" w:rsidRDefault="00676644">
            <w:pPr>
              <w:rPr>
                <w:sz w:val="18"/>
                <w:szCs w:val="18"/>
              </w:rPr>
            </w:pPr>
          </w:p>
          <w:p w14:paraId="6CD7A0FE" w14:textId="77777777" w:rsidR="00676644" w:rsidRDefault="00676644">
            <w:pPr>
              <w:rPr>
                <w:sz w:val="18"/>
                <w:szCs w:val="18"/>
              </w:rPr>
            </w:pPr>
          </w:p>
          <w:p w14:paraId="274819D9" w14:textId="77777777" w:rsidR="00676644" w:rsidRDefault="00676644">
            <w:pPr>
              <w:rPr>
                <w:sz w:val="18"/>
                <w:szCs w:val="18"/>
              </w:rPr>
            </w:pPr>
          </w:p>
          <w:p w14:paraId="14147120" w14:textId="77777777" w:rsidR="00676644" w:rsidRDefault="00676644">
            <w:pPr>
              <w:rPr>
                <w:sz w:val="18"/>
                <w:szCs w:val="18"/>
              </w:rPr>
            </w:pPr>
          </w:p>
          <w:p w14:paraId="6F44A38D" w14:textId="77777777" w:rsidR="00676644" w:rsidRDefault="00676644">
            <w:pPr>
              <w:rPr>
                <w:sz w:val="18"/>
                <w:szCs w:val="18"/>
              </w:rPr>
            </w:pPr>
          </w:p>
          <w:p w14:paraId="37434AA4" w14:textId="77777777" w:rsidR="00676644" w:rsidRDefault="00676644">
            <w:pPr>
              <w:rPr>
                <w:sz w:val="18"/>
                <w:szCs w:val="18"/>
              </w:rPr>
            </w:pPr>
          </w:p>
          <w:p w14:paraId="2B933724" w14:textId="77777777" w:rsidR="00676644" w:rsidRDefault="00676644">
            <w:pPr>
              <w:rPr>
                <w:sz w:val="18"/>
                <w:szCs w:val="18"/>
              </w:rPr>
            </w:pPr>
          </w:p>
          <w:p w14:paraId="49B73772" w14:textId="77777777" w:rsidR="00676644" w:rsidRDefault="00676644">
            <w:pPr>
              <w:rPr>
                <w:sz w:val="18"/>
                <w:szCs w:val="18"/>
              </w:rPr>
            </w:pPr>
          </w:p>
          <w:p w14:paraId="14D6E250" w14:textId="77777777" w:rsidR="00676644" w:rsidRDefault="00676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2B4DEFF" w14:textId="77777777" w:rsidR="00676644" w:rsidRDefault="00676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3FDB9E80" w14:textId="77777777" w:rsidR="00676644" w:rsidRDefault="00676644">
            <w:pPr>
              <w:rPr>
                <w:sz w:val="18"/>
                <w:szCs w:val="18"/>
              </w:rPr>
            </w:pPr>
          </w:p>
          <w:p w14:paraId="675C6160" w14:textId="77777777" w:rsidR="00676644" w:rsidRDefault="00676644">
            <w:pPr>
              <w:rPr>
                <w:sz w:val="18"/>
                <w:szCs w:val="18"/>
              </w:rPr>
            </w:pPr>
          </w:p>
          <w:p w14:paraId="5E1087A6" w14:textId="77777777" w:rsidR="00676644" w:rsidRDefault="00676644">
            <w:pPr>
              <w:rPr>
                <w:sz w:val="18"/>
                <w:szCs w:val="18"/>
              </w:rPr>
            </w:pPr>
          </w:p>
          <w:p w14:paraId="3B30DB19" w14:textId="77777777" w:rsidR="00676644" w:rsidRDefault="00676644">
            <w:pPr>
              <w:rPr>
                <w:sz w:val="18"/>
                <w:szCs w:val="18"/>
              </w:rPr>
            </w:pPr>
          </w:p>
          <w:p w14:paraId="5C522838" w14:textId="77777777" w:rsidR="00676644" w:rsidRDefault="00676644">
            <w:pPr>
              <w:rPr>
                <w:sz w:val="18"/>
                <w:szCs w:val="18"/>
              </w:rPr>
            </w:pPr>
          </w:p>
          <w:p w14:paraId="56DDD9E3" w14:textId="77777777" w:rsidR="00676644" w:rsidRDefault="00676644">
            <w:pPr>
              <w:rPr>
                <w:sz w:val="18"/>
                <w:szCs w:val="18"/>
              </w:rPr>
            </w:pPr>
          </w:p>
          <w:p w14:paraId="17FCC8BC" w14:textId="77777777" w:rsidR="00676644" w:rsidRDefault="00676644">
            <w:pPr>
              <w:rPr>
                <w:sz w:val="18"/>
                <w:szCs w:val="18"/>
              </w:rPr>
            </w:pPr>
          </w:p>
          <w:p w14:paraId="57ADA405" w14:textId="77777777" w:rsidR="00676644" w:rsidRDefault="00676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B7A37D9" w14:textId="77777777" w:rsidR="00676644" w:rsidRDefault="00676644">
            <w:pPr>
              <w:rPr>
                <w:sz w:val="18"/>
                <w:szCs w:val="18"/>
              </w:rPr>
            </w:pPr>
          </w:p>
          <w:p w14:paraId="5ABD461D" w14:textId="77777777" w:rsidR="00676644" w:rsidRDefault="00676644">
            <w:pPr>
              <w:rPr>
                <w:sz w:val="18"/>
                <w:szCs w:val="18"/>
              </w:rPr>
            </w:pPr>
          </w:p>
          <w:p w14:paraId="2A37AEE9" w14:textId="77777777" w:rsidR="006957E3" w:rsidRDefault="006957E3">
            <w:pPr>
              <w:rPr>
                <w:sz w:val="18"/>
                <w:szCs w:val="18"/>
              </w:rPr>
            </w:pPr>
          </w:p>
          <w:p w14:paraId="353DFB75" w14:textId="77777777" w:rsidR="006957E3" w:rsidRDefault="006957E3">
            <w:pPr>
              <w:rPr>
                <w:sz w:val="18"/>
                <w:szCs w:val="18"/>
              </w:rPr>
            </w:pPr>
          </w:p>
          <w:p w14:paraId="25E4970A" w14:textId="77777777" w:rsidR="006957E3" w:rsidRDefault="006957E3">
            <w:pPr>
              <w:rPr>
                <w:sz w:val="18"/>
                <w:szCs w:val="18"/>
              </w:rPr>
            </w:pPr>
          </w:p>
          <w:p w14:paraId="4D8324D0" w14:textId="77777777" w:rsidR="00676644" w:rsidRDefault="00676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B2812A9" w14:textId="77777777" w:rsidR="00676644" w:rsidRDefault="00676644">
            <w:pPr>
              <w:rPr>
                <w:sz w:val="18"/>
                <w:szCs w:val="18"/>
              </w:rPr>
            </w:pPr>
          </w:p>
          <w:p w14:paraId="0B60A1BC" w14:textId="77777777" w:rsidR="00676644" w:rsidRDefault="00676644">
            <w:pPr>
              <w:rPr>
                <w:sz w:val="18"/>
                <w:szCs w:val="18"/>
              </w:rPr>
            </w:pPr>
          </w:p>
          <w:p w14:paraId="15294F97" w14:textId="77777777" w:rsidR="00676644" w:rsidRDefault="00676644">
            <w:pPr>
              <w:rPr>
                <w:sz w:val="18"/>
                <w:szCs w:val="18"/>
              </w:rPr>
            </w:pPr>
          </w:p>
          <w:p w14:paraId="6CDF005C" w14:textId="77777777" w:rsidR="00676644" w:rsidRDefault="00676644">
            <w:pPr>
              <w:rPr>
                <w:sz w:val="18"/>
                <w:szCs w:val="18"/>
              </w:rPr>
            </w:pPr>
          </w:p>
          <w:p w14:paraId="421DC594" w14:textId="77777777" w:rsidR="00676644" w:rsidRDefault="00676644">
            <w:pPr>
              <w:rPr>
                <w:sz w:val="18"/>
                <w:szCs w:val="18"/>
              </w:rPr>
            </w:pPr>
          </w:p>
          <w:p w14:paraId="0B3197DC" w14:textId="77777777" w:rsidR="00676644" w:rsidRDefault="00676644">
            <w:pPr>
              <w:rPr>
                <w:sz w:val="18"/>
                <w:szCs w:val="18"/>
              </w:rPr>
            </w:pPr>
          </w:p>
          <w:p w14:paraId="089B8547" w14:textId="77777777" w:rsidR="00676644" w:rsidRDefault="00676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154AAAA" w14:textId="77777777" w:rsidR="00676644" w:rsidRDefault="00676644">
            <w:pPr>
              <w:rPr>
                <w:sz w:val="18"/>
                <w:szCs w:val="18"/>
              </w:rPr>
            </w:pPr>
          </w:p>
          <w:p w14:paraId="38242C9A" w14:textId="77777777" w:rsidR="00676644" w:rsidRDefault="00676644">
            <w:pPr>
              <w:rPr>
                <w:sz w:val="18"/>
                <w:szCs w:val="18"/>
              </w:rPr>
            </w:pPr>
          </w:p>
          <w:p w14:paraId="5ECFD88D" w14:textId="77777777" w:rsidR="00676644" w:rsidRDefault="00676644">
            <w:pPr>
              <w:rPr>
                <w:sz w:val="18"/>
                <w:szCs w:val="18"/>
              </w:rPr>
            </w:pPr>
          </w:p>
          <w:p w14:paraId="66B3736F" w14:textId="77777777" w:rsidR="00676644" w:rsidRDefault="00676644">
            <w:pPr>
              <w:rPr>
                <w:sz w:val="18"/>
                <w:szCs w:val="18"/>
              </w:rPr>
            </w:pPr>
          </w:p>
          <w:p w14:paraId="0D605DD7" w14:textId="77777777" w:rsidR="00676644" w:rsidRDefault="00676644">
            <w:pPr>
              <w:rPr>
                <w:sz w:val="18"/>
                <w:szCs w:val="18"/>
              </w:rPr>
            </w:pPr>
          </w:p>
          <w:p w14:paraId="44FCC5E4" w14:textId="77777777" w:rsidR="00676644" w:rsidRDefault="00676644">
            <w:pPr>
              <w:rPr>
                <w:sz w:val="18"/>
                <w:szCs w:val="18"/>
              </w:rPr>
            </w:pPr>
          </w:p>
          <w:p w14:paraId="30408BEE" w14:textId="77777777" w:rsidR="00676644" w:rsidRDefault="00676644">
            <w:pPr>
              <w:rPr>
                <w:sz w:val="18"/>
                <w:szCs w:val="18"/>
              </w:rPr>
            </w:pPr>
          </w:p>
          <w:p w14:paraId="3744E39B" w14:textId="77777777" w:rsidR="00676644" w:rsidRDefault="00676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68DC8959" w14:textId="77777777" w:rsidR="00676644" w:rsidRDefault="00676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6F8E0594" w14:textId="77777777" w:rsidR="00676644" w:rsidRDefault="00676644">
            <w:pPr>
              <w:rPr>
                <w:sz w:val="18"/>
                <w:szCs w:val="18"/>
              </w:rPr>
            </w:pPr>
          </w:p>
          <w:p w14:paraId="3678EE56" w14:textId="77777777" w:rsidR="00676644" w:rsidRPr="00C208B7" w:rsidRDefault="00676644">
            <w:pPr>
              <w:rPr>
                <w:sz w:val="18"/>
                <w:szCs w:val="18"/>
              </w:rPr>
            </w:pPr>
          </w:p>
        </w:tc>
      </w:tr>
      <w:tr w:rsidR="00E43550" w:rsidRPr="00C208B7" w14:paraId="164AE96E" w14:textId="77777777" w:rsidTr="0011191E">
        <w:tc>
          <w:tcPr>
            <w:tcW w:w="6516" w:type="dxa"/>
            <w:gridSpan w:val="4"/>
          </w:tcPr>
          <w:p w14:paraId="610CE1BC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463CD352" w14:textId="77777777" w:rsidR="009C4201" w:rsidRDefault="009C4201" w:rsidP="009C4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USKRS</w:t>
            </w:r>
          </w:p>
          <w:p w14:paraId="2683CB74" w14:textId="77777777" w:rsidR="009C4201" w:rsidRDefault="009C4201" w:rsidP="009C42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</w:p>
          <w:p w14:paraId="2920F2BD" w14:textId="77777777" w:rsidR="009C4201" w:rsidRDefault="009C4201" w:rsidP="009C4201">
            <w:pPr>
              <w:rPr>
                <w:sz w:val="18"/>
                <w:szCs w:val="18"/>
              </w:rPr>
            </w:pPr>
            <w:r w:rsidRPr="009C420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</w:t>
            </w:r>
            <w:r w:rsidR="00C90B0D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b</w:t>
            </w:r>
            <w:r w:rsidRPr="009C4201">
              <w:rPr>
                <w:sz w:val="18"/>
                <w:szCs w:val="18"/>
              </w:rPr>
              <w:t>lagdan Isusova uskrsnuća</w:t>
            </w:r>
          </w:p>
          <w:p w14:paraId="700D0F14" w14:textId="77777777" w:rsidR="009C4201" w:rsidRPr="00C90B0D" w:rsidRDefault="00C90B0D" w:rsidP="00C90B0D">
            <w:pPr>
              <w:rPr>
                <w:sz w:val="18"/>
                <w:szCs w:val="18"/>
              </w:rPr>
            </w:pPr>
            <w:r w:rsidRPr="00C90B0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</w:t>
            </w:r>
            <w:r w:rsidR="00923DB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− </w:t>
            </w:r>
            <w:r w:rsidR="009C4201" w:rsidRPr="00C90B0D">
              <w:rPr>
                <w:sz w:val="18"/>
                <w:szCs w:val="18"/>
              </w:rPr>
              <w:t>korizma – vrijeme pripreme za Uskrs, traje 40 dana</w:t>
            </w:r>
          </w:p>
          <w:p w14:paraId="40086AFA" w14:textId="77777777" w:rsidR="009C4201" w:rsidRPr="009C4201" w:rsidRDefault="009C4201" w:rsidP="009C420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DFCC447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50287E7" w14:textId="77777777" w:rsidR="0011191E" w:rsidRDefault="0011191E">
            <w:pPr>
              <w:rPr>
                <w:sz w:val="18"/>
                <w:szCs w:val="18"/>
              </w:rPr>
            </w:pPr>
          </w:p>
          <w:p w14:paraId="4D244D8F" w14:textId="77777777" w:rsidR="0011191E" w:rsidRDefault="0011191E">
            <w:pPr>
              <w:rPr>
                <w:sz w:val="18"/>
                <w:szCs w:val="18"/>
              </w:rPr>
            </w:pPr>
          </w:p>
          <w:p w14:paraId="04C039F9" w14:textId="77777777" w:rsidR="0011191E" w:rsidRDefault="0011191E">
            <w:pPr>
              <w:rPr>
                <w:sz w:val="18"/>
                <w:szCs w:val="18"/>
              </w:rPr>
            </w:pPr>
          </w:p>
          <w:p w14:paraId="5D7CC2D2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6E6DEB08" w14:textId="77777777" w:rsidTr="00AB2243">
        <w:tc>
          <w:tcPr>
            <w:tcW w:w="9062" w:type="dxa"/>
            <w:gridSpan w:val="6"/>
          </w:tcPr>
          <w:p w14:paraId="52E9CD18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22243BD9" w14:textId="77777777" w:rsidTr="00AB2243">
        <w:tc>
          <w:tcPr>
            <w:tcW w:w="4531" w:type="dxa"/>
            <w:gridSpan w:val="2"/>
          </w:tcPr>
          <w:p w14:paraId="09DE7F88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3C4828">
              <w:rPr>
                <w:sz w:val="18"/>
              </w:rPr>
              <w:t>za</w:t>
            </w:r>
            <w:r>
              <w:rPr>
                <w:sz w:val="18"/>
              </w:rPr>
              <w:t xml:space="preserve"> učeni</w:t>
            </w:r>
            <w:r w:rsidR="003C4828">
              <w:rPr>
                <w:sz w:val="18"/>
              </w:rPr>
              <w:t>ka</w:t>
            </w:r>
            <w:r>
              <w:rPr>
                <w:sz w:val="18"/>
              </w:rPr>
              <w:t xml:space="preserve"> s usporenim govorno-jezičnim razvojem </w:t>
            </w:r>
            <w:r w:rsidR="003C4828">
              <w:rPr>
                <w:sz w:val="18"/>
              </w:rPr>
              <w:t>pripremiti pitanja koja će učenika voditi u opisivanju uskr</w:t>
            </w:r>
            <w:r w:rsidR="00C90B0D">
              <w:rPr>
                <w:sz w:val="18"/>
              </w:rPr>
              <w:t>snih</w:t>
            </w:r>
            <w:r w:rsidR="003C4828">
              <w:rPr>
                <w:sz w:val="18"/>
              </w:rPr>
              <w:t xml:space="preserve"> običaja u njegovoj obitelji.</w:t>
            </w:r>
          </w:p>
        </w:tc>
        <w:tc>
          <w:tcPr>
            <w:tcW w:w="4531" w:type="dxa"/>
            <w:gridSpan w:val="4"/>
          </w:tcPr>
          <w:p w14:paraId="37CF2DFE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3C4828">
              <w:rPr>
                <w:sz w:val="18"/>
              </w:rPr>
              <w:t>istražiti kako ljudi u svijetu slave Uskrs.</w:t>
            </w:r>
          </w:p>
        </w:tc>
      </w:tr>
    </w:tbl>
    <w:p w14:paraId="6318ADC0" w14:textId="77777777" w:rsidR="007E5D6B" w:rsidRDefault="001F7435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613AC163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9" type="#_x0000_t73" style="position:absolute;margin-left:-4.5pt;margin-top:9.1pt;width:8.2pt;height:15.8pt;z-index:251660288;mso-position-horizontal-relative:text;mso-position-vertical-relative:text"/>
        </w:pict>
      </w:r>
      <w:r w:rsidR="00840CB4">
        <w:rPr>
          <w:sz w:val="18"/>
        </w:rPr>
        <w:t xml:space="preserve">   Pripremiti </w:t>
      </w:r>
      <w:r w:rsidR="00787758">
        <w:rPr>
          <w:sz w:val="18"/>
        </w:rPr>
        <w:t>kartice s rečenicama o proljeću</w:t>
      </w:r>
      <w:r w:rsidR="00840CB4">
        <w:rPr>
          <w:sz w:val="18"/>
        </w:rPr>
        <w:t>.</w:t>
      </w:r>
      <w:r w:rsidR="00A51EA6">
        <w:rPr>
          <w:sz w:val="18"/>
        </w:rPr>
        <w:tab/>
      </w:r>
      <w:r w:rsidR="00A51EA6">
        <w:rPr>
          <w:sz w:val="18"/>
        </w:rPr>
        <w:tab/>
      </w:r>
      <w:r w:rsidR="00A51EA6">
        <w:rPr>
          <w:sz w:val="18"/>
        </w:rPr>
        <w:tab/>
      </w:r>
      <w:r w:rsidR="001D1111">
        <w:rPr>
          <w:sz w:val="18"/>
        </w:rPr>
        <w:br/>
      </w:r>
      <w:r w:rsidR="007E5D6B">
        <w:rPr>
          <w:sz w:val="18"/>
        </w:rPr>
        <w:br/>
      </w:r>
      <w:r w:rsidR="007E5D6B">
        <w:rPr>
          <w:sz w:val="18"/>
        </w:rPr>
        <w:br/>
        <w:t>PRILOG</w:t>
      </w:r>
      <w:r w:rsidR="007E5D6B">
        <w:rPr>
          <w:sz w:val="18"/>
        </w:rPr>
        <w:tab/>
      </w:r>
      <w:r w:rsidR="007E5D6B">
        <w:rPr>
          <w:sz w:val="18"/>
        </w:rPr>
        <w:tab/>
      </w:r>
      <w:r w:rsidR="007E5D6B">
        <w:rPr>
          <w:sz w:val="18"/>
        </w:rPr>
        <w:tab/>
      </w:r>
      <w:r w:rsidR="007E5D6B">
        <w:rPr>
          <w:sz w:val="18"/>
        </w:rPr>
        <w:tab/>
        <w:t>OSMOSMJERKA</w:t>
      </w:r>
    </w:p>
    <w:p w14:paraId="44CE8840" w14:textId="77777777" w:rsidR="00A51EA6" w:rsidRDefault="001F7435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2619D83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9.65pt;margin-top:32.25pt;width:202.5pt;height:158.5pt;z-index:251659264;mso-position-horizontal-relative:text;mso-position-vertical-relative:text" strokecolor="white">
            <v:textbox>
              <w:txbxContent>
                <w:p w14:paraId="4887B8DA" w14:textId="77777777" w:rsidR="00A51EA6" w:rsidRPr="00A51EA6" w:rsidRDefault="00A51EA6">
                  <w:pPr>
                    <w:rPr>
                      <w:sz w:val="20"/>
                      <w:szCs w:val="20"/>
                    </w:rPr>
                  </w:pPr>
                  <w:r w:rsidRPr="00A51EA6">
                    <w:rPr>
                      <w:sz w:val="20"/>
                      <w:szCs w:val="20"/>
                    </w:rPr>
                    <w:t xml:space="preserve">1. </w:t>
                  </w:r>
                  <w:r w:rsidR="00C90B0D" w:rsidRPr="00A51EA6">
                    <w:rPr>
                      <w:sz w:val="20"/>
                      <w:szCs w:val="20"/>
                    </w:rPr>
                    <w:t>životinja koja ima krzno i duge uši</w:t>
                  </w:r>
                </w:p>
                <w:p w14:paraId="19CB5000" w14:textId="77777777" w:rsidR="00A51EA6" w:rsidRPr="00A51EA6" w:rsidRDefault="00C90B0D">
                  <w:pPr>
                    <w:rPr>
                      <w:sz w:val="20"/>
                      <w:szCs w:val="20"/>
                    </w:rPr>
                  </w:pPr>
                  <w:r w:rsidRPr="00A51EA6">
                    <w:rPr>
                      <w:sz w:val="20"/>
                      <w:szCs w:val="20"/>
                    </w:rPr>
                    <w:t>2. voćka koja dozrijeva krajem proljeća</w:t>
                  </w:r>
                </w:p>
                <w:p w14:paraId="27C8CA72" w14:textId="77777777" w:rsidR="00A51EA6" w:rsidRPr="00A51EA6" w:rsidRDefault="00C90B0D">
                  <w:pPr>
                    <w:rPr>
                      <w:sz w:val="20"/>
                      <w:szCs w:val="20"/>
                    </w:rPr>
                  </w:pPr>
                  <w:r w:rsidRPr="00A51EA6">
                    <w:rPr>
                      <w:sz w:val="20"/>
                      <w:szCs w:val="20"/>
                    </w:rPr>
                    <w:t>3. životinja koja spava zimski san</w:t>
                  </w:r>
                </w:p>
                <w:p w14:paraId="5D0B44F7" w14:textId="77777777" w:rsidR="00A51EA6" w:rsidRPr="00A51EA6" w:rsidRDefault="00C90B0D">
                  <w:pPr>
                    <w:rPr>
                      <w:sz w:val="20"/>
                      <w:szCs w:val="20"/>
                    </w:rPr>
                  </w:pPr>
                  <w:r w:rsidRPr="00A51EA6">
                    <w:rPr>
                      <w:sz w:val="20"/>
                      <w:szCs w:val="20"/>
                    </w:rPr>
                    <w:t>4. godišnje doba prije proljeća</w:t>
                  </w:r>
                </w:p>
                <w:p w14:paraId="1461917F" w14:textId="77777777" w:rsidR="00A51EA6" w:rsidRPr="00A51EA6" w:rsidRDefault="00C90B0D">
                  <w:pPr>
                    <w:rPr>
                      <w:sz w:val="20"/>
                      <w:szCs w:val="20"/>
                    </w:rPr>
                  </w:pPr>
                  <w:r w:rsidRPr="00A51EA6">
                    <w:rPr>
                      <w:sz w:val="20"/>
                      <w:szCs w:val="20"/>
                    </w:rPr>
                    <w:t>5. razvija se iz pupa</w:t>
                  </w:r>
                </w:p>
                <w:p w14:paraId="7E177FD6" w14:textId="77777777" w:rsidR="00A51EA6" w:rsidRPr="00A51EA6" w:rsidRDefault="00C90B0D">
                  <w:pPr>
                    <w:rPr>
                      <w:sz w:val="20"/>
                      <w:szCs w:val="20"/>
                    </w:rPr>
                  </w:pPr>
                  <w:r w:rsidRPr="00A51EA6">
                    <w:rPr>
                      <w:sz w:val="20"/>
                      <w:szCs w:val="20"/>
                    </w:rPr>
                    <w:t>6. godišnje doba nakon proljeća</w:t>
                  </w:r>
                </w:p>
                <w:p w14:paraId="6690389D" w14:textId="77777777" w:rsidR="00A51EA6" w:rsidRPr="00A51EA6" w:rsidRDefault="00C90B0D">
                  <w:pPr>
                    <w:rPr>
                      <w:sz w:val="20"/>
                      <w:szCs w:val="20"/>
                    </w:rPr>
                  </w:pPr>
                  <w:r w:rsidRPr="00A51EA6">
                    <w:rPr>
                      <w:sz w:val="20"/>
                      <w:szCs w:val="20"/>
                    </w:rPr>
                    <w:t>7. u njemu ljudi u proljeće beru povrće</w:t>
                  </w:r>
                </w:p>
              </w:txbxContent>
            </v:textbox>
          </v:shape>
        </w:pict>
      </w:r>
      <w:r w:rsidR="001D1111">
        <w:rPr>
          <w:sz w:val="18"/>
        </w:rPr>
        <w:br/>
      </w:r>
      <w:r w:rsidR="00A51EA6">
        <w:rPr>
          <w:sz w:val="18"/>
        </w:rPr>
        <w:tab/>
      </w:r>
    </w:p>
    <w:tbl>
      <w:tblPr>
        <w:tblStyle w:val="TableGrid"/>
        <w:tblW w:w="0" w:type="auto"/>
        <w:tblInd w:w="763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C0126D" w14:paraId="1C5B5F47" w14:textId="77777777" w:rsidTr="00A51EA6">
        <w:trPr>
          <w:trHeight w:val="340"/>
        </w:trPr>
        <w:tc>
          <w:tcPr>
            <w:tcW w:w="567" w:type="dxa"/>
          </w:tcPr>
          <w:p w14:paraId="424DCF80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Z</w:t>
            </w:r>
          </w:p>
        </w:tc>
        <w:tc>
          <w:tcPr>
            <w:tcW w:w="567" w:type="dxa"/>
          </w:tcPr>
          <w:p w14:paraId="3E1E2995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E</w:t>
            </w:r>
          </w:p>
        </w:tc>
        <w:tc>
          <w:tcPr>
            <w:tcW w:w="567" w:type="dxa"/>
          </w:tcPr>
          <w:p w14:paraId="262E08EE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C</w:t>
            </w:r>
          </w:p>
        </w:tc>
        <w:tc>
          <w:tcPr>
            <w:tcW w:w="567" w:type="dxa"/>
          </w:tcPr>
          <w:p w14:paraId="4F195718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U</w:t>
            </w:r>
          </w:p>
        </w:tc>
        <w:tc>
          <w:tcPr>
            <w:tcW w:w="567" w:type="dxa"/>
          </w:tcPr>
          <w:p w14:paraId="1A2F1C3F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T</w:t>
            </w:r>
          </w:p>
        </w:tc>
      </w:tr>
      <w:tr w:rsidR="00C0126D" w14:paraId="2EEE485D" w14:textId="77777777" w:rsidTr="00A51EA6">
        <w:trPr>
          <w:trHeight w:val="340"/>
        </w:trPr>
        <w:tc>
          <w:tcPr>
            <w:tcW w:w="567" w:type="dxa"/>
          </w:tcPr>
          <w:p w14:paraId="7862D7B8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S</w:t>
            </w:r>
          </w:p>
        </w:tc>
        <w:tc>
          <w:tcPr>
            <w:tcW w:w="567" w:type="dxa"/>
          </w:tcPr>
          <w:p w14:paraId="02FA9F24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J</w:t>
            </w:r>
          </w:p>
        </w:tc>
        <w:tc>
          <w:tcPr>
            <w:tcW w:w="567" w:type="dxa"/>
          </w:tcPr>
          <w:p w14:paraId="63B7CDC4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E</w:t>
            </w:r>
          </w:p>
        </w:tc>
        <w:tc>
          <w:tcPr>
            <w:tcW w:w="567" w:type="dxa"/>
          </w:tcPr>
          <w:p w14:paraId="1D5DC00F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Ž</w:t>
            </w:r>
          </w:p>
        </w:tc>
        <w:tc>
          <w:tcPr>
            <w:tcW w:w="567" w:type="dxa"/>
          </w:tcPr>
          <w:p w14:paraId="309DC07D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R</w:t>
            </w:r>
          </w:p>
        </w:tc>
      </w:tr>
      <w:tr w:rsidR="00C0126D" w14:paraId="7EAF20CC" w14:textId="77777777" w:rsidTr="00A51EA6">
        <w:trPr>
          <w:trHeight w:val="340"/>
        </w:trPr>
        <w:tc>
          <w:tcPr>
            <w:tcW w:w="567" w:type="dxa"/>
          </w:tcPr>
          <w:p w14:paraId="065AE02B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LJ</w:t>
            </w:r>
          </w:p>
        </w:tc>
        <w:tc>
          <w:tcPr>
            <w:tcW w:w="567" w:type="dxa"/>
          </w:tcPr>
          <w:p w14:paraId="675696ED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Z</w:t>
            </w:r>
          </w:p>
        </w:tc>
        <w:tc>
          <w:tcPr>
            <w:tcW w:w="567" w:type="dxa"/>
          </w:tcPr>
          <w:p w14:paraId="7FE902F9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L</w:t>
            </w:r>
          </w:p>
        </w:tc>
        <w:tc>
          <w:tcPr>
            <w:tcW w:w="567" w:type="dxa"/>
          </w:tcPr>
          <w:p w14:paraId="2923F47B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K</w:t>
            </w:r>
          </w:p>
        </w:tc>
        <w:tc>
          <w:tcPr>
            <w:tcW w:w="567" w:type="dxa"/>
          </w:tcPr>
          <w:p w14:paraId="6366ED6B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E</w:t>
            </w:r>
          </w:p>
        </w:tc>
      </w:tr>
      <w:tr w:rsidR="00C0126D" w14:paraId="08BBE0D9" w14:textId="77777777" w:rsidTr="00A51EA6">
        <w:trPr>
          <w:trHeight w:val="340"/>
        </w:trPr>
        <w:tc>
          <w:tcPr>
            <w:tcW w:w="567" w:type="dxa"/>
          </w:tcPr>
          <w:p w14:paraId="1F8A26C6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E</w:t>
            </w:r>
          </w:p>
        </w:tc>
        <w:tc>
          <w:tcPr>
            <w:tcW w:w="567" w:type="dxa"/>
          </w:tcPr>
          <w:p w14:paraId="11FE4CBB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T</w:t>
            </w:r>
          </w:p>
        </w:tc>
        <w:tc>
          <w:tcPr>
            <w:tcW w:w="567" w:type="dxa"/>
          </w:tcPr>
          <w:p w14:paraId="63D24A65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I</w:t>
            </w:r>
          </w:p>
        </w:tc>
        <w:tc>
          <w:tcPr>
            <w:tcW w:w="567" w:type="dxa"/>
          </w:tcPr>
          <w:p w14:paraId="157CE1D5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R</w:t>
            </w:r>
          </w:p>
        </w:tc>
        <w:tc>
          <w:tcPr>
            <w:tcW w:w="567" w:type="dxa"/>
          </w:tcPr>
          <w:p w14:paraId="72F05363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Š</w:t>
            </w:r>
          </w:p>
        </w:tc>
      </w:tr>
      <w:tr w:rsidR="00C0126D" w14:paraId="1AFB39F8" w14:textId="77777777" w:rsidTr="00A51EA6">
        <w:trPr>
          <w:trHeight w:val="340"/>
        </w:trPr>
        <w:tc>
          <w:tcPr>
            <w:tcW w:w="567" w:type="dxa"/>
          </w:tcPr>
          <w:p w14:paraId="2AAD9D41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T</w:t>
            </w:r>
          </w:p>
        </w:tc>
        <w:tc>
          <w:tcPr>
            <w:tcW w:w="567" w:type="dxa"/>
          </w:tcPr>
          <w:p w14:paraId="617697D5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R</w:t>
            </w:r>
          </w:p>
        </w:tc>
        <w:tc>
          <w:tcPr>
            <w:tcW w:w="567" w:type="dxa"/>
          </w:tcPr>
          <w:p w14:paraId="1DABC2B0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S</w:t>
            </w:r>
          </w:p>
        </w:tc>
        <w:tc>
          <w:tcPr>
            <w:tcW w:w="567" w:type="dxa"/>
          </w:tcPr>
          <w:p w14:paraId="61589A86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M</w:t>
            </w:r>
          </w:p>
        </w:tc>
        <w:tc>
          <w:tcPr>
            <w:tcW w:w="567" w:type="dxa"/>
          </w:tcPr>
          <w:p w14:paraId="1F2CF68D" w14:textId="77777777" w:rsidR="00C0126D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NJ</w:t>
            </w:r>
          </w:p>
        </w:tc>
      </w:tr>
      <w:tr w:rsidR="00A51EA6" w14:paraId="05683AB6" w14:textId="77777777" w:rsidTr="00A51EA6">
        <w:trPr>
          <w:trHeight w:val="340"/>
        </w:trPr>
        <w:tc>
          <w:tcPr>
            <w:tcW w:w="567" w:type="dxa"/>
          </w:tcPr>
          <w:p w14:paraId="32EBA228" w14:textId="77777777" w:rsidR="00A51EA6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O</w:t>
            </w:r>
          </w:p>
        </w:tc>
        <w:tc>
          <w:tcPr>
            <w:tcW w:w="567" w:type="dxa"/>
          </w:tcPr>
          <w:p w14:paraId="14B8A1D0" w14:textId="77777777" w:rsidR="00A51EA6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V</w:t>
            </w:r>
          </w:p>
        </w:tc>
        <w:tc>
          <w:tcPr>
            <w:tcW w:w="567" w:type="dxa"/>
          </w:tcPr>
          <w:p w14:paraId="0A2474C5" w14:textId="77777777" w:rsidR="00A51EA6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T</w:t>
            </w:r>
          </w:p>
        </w:tc>
        <w:tc>
          <w:tcPr>
            <w:tcW w:w="567" w:type="dxa"/>
          </w:tcPr>
          <w:p w14:paraId="33A052A1" w14:textId="77777777" w:rsidR="00A51EA6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S</w:t>
            </w:r>
          </w:p>
        </w:tc>
        <w:tc>
          <w:tcPr>
            <w:tcW w:w="567" w:type="dxa"/>
          </w:tcPr>
          <w:p w14:paraId="288EB2A5" w14:textId="77777777" w:rsidR="00A51EA6" w:rsidRPr="00A51EA6" w:rsidRDefault="00A51EA6" w:rsidP="00A51EA6">
            <w:pPr>
              <w:spacing w:before="120" w:after="120" w:line="257" w:lineRule="auto"/>
              <w:jc w:val="center"/>
              <w:rPr>
                <w:sz w:val="20"/>
                <w:szCs w:val="24"/>
              </w:rPr>
            </w:pPr>
            <w:r w:rsidRPr="00A51EA6">
              <w:rPr>
                <w:sz w:val="20"/>
                <w:szCs w:val="24"/>
              </w:rPr>
              <w:t>A</w:t>
            </w:r>
          </w:p>
        </w:tc>
      </w:tr>
    </w:tbl>
    <w:p w14:paraId="0AA118A2" w14:textId="77777777" w:rsidR="00C0126D" w:rsidRPr="00EC7D51" w:rsidRDefault="00C0126D" w:rsidP="00EC7D51">
      <w:pPr>
        <w:spacing w:before="240" w:line="256" w:lineRule="auto"/>
        <w:rPr>
          <w:sz w:val="18"/>
        </w:rPr>
      </w:pPr>
    </w:p>
    <w:sectPr w:rsidR="00C0126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1608C"/>
    <w:multiLevelType w:val="hybridMultilevel"/>
    <w:tmpl w:val="2E387764"/>
    <w:lvl w:ilvl="0" w:tplc="13504A42">
      <w:start w:val="2"/>
      <w:numFmt w:val="bullet"/>
      <w:lvlText w:val="-"/>
      <w:lvlJc w:val="left"/>
      <w:pPr>
        <w:ind w:left="113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D522F"/>
    <w:multiLevelType w:val="hybridMultilevel"/>
    <w:tmpl w:val="36E2C7FC"/>
    <w:lvl w:ilvl="0" w:tplc="E116CA8E">
      <w:numFmt w:val="bullet"/>
      <w:lvlText w:val="−"/>
      <w:lvlJc w:val="left"/>
      <w:pPr>
        <w:ind w:left="109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824E3"/>
    <w:rsid w:val="001969A7"/>
    <w:rsid w:val="001A4282"/>
    <w:rsid w:val="001D1111"/>
    <w:rsid w:val="001F1962"/>
    <w:rsid w:val="001F7435"/>
    <w:rsid w:val="00216C54"/>
    <w:rsid w:val="002565EC"/>
    <w:rsid w:val="00283964"/>
    <w:rsid w:val="002E28FF"/>
    <w:rsid w:val="003429B4"/>
    <w:rsid w:val="003504DB"/>
    <w:rsid w:val="003B3278"/>
    <w:rsid w:val="003C4828"/>
    <w:rsid w:val="004447BA"/>
    <w:rsid w:val="00455532"/>
    <w:rsid w:val="00484357"/>
    <w:rsid w:val="004F0253"/>
    <w:rsid w:val="00510B7C"/>
    <w:rsid w:val="005418F8"/>
    <w:rsid w:val="005A29EC"/>
    <w:rsid w:val="00676644"/>
    <w:rsid w:val="006957E3"/>
    <w:rsid w:val="006C68A4"/>
    <w:rsid w:val="00764C8B"/>
    <w:rsid w:val="007823B0"/>
    <w:rsid w:val="00787758"/>
    <w:rsid w:val="007A3BCE"/>
    <w:rsid w:val="007A4A7B"/>
    <w:rsid w:val="007B7CF8"/>
    <w:rsid w:val="007C3660"/>
    <w:rsid w:val="007D40DD"/>
    <w:rsid w:val="007D5E80"/>
    <w:rsid w:val="007E5D6B"/>
    <w:rsid w:val="00836798"/>
    <w:rsid w:val="00840CB4"/>
    <w:rsid w:val="0086638F"/>
    <w:rsid w:val="008806AC"/>
    <w:rsid w:val="008C0EBD"/>
    <w:rsid w:val="008C3E5E"/>
    <w:rsid w:val="00923DBA"/>
    <w:rsid w:val="009468B0"/>
    <w:rsid w:val="009B2C93"/>
    <w:rsid w:val="009C4201"/>
    <w:rsid w:val="00A07985"/>
    <w:rsid w:val="00A46414"/>
    <w:rsid w:val="00A51EA6"/>
    <w:rsid w:val="00A57156"/>
    <w:rsid w:val="00A82DE2"/>
    <w:rsid w:val="00A90ED9"/>
    <w:rsid w:val="00AB1CAE"/>
    <w:rsid w:val="00AB2243"/>
    <w:rsid w:val="00AD7B62"/>
    <w:rsid w:val="00B052A6"/>
    <w:rsid w:val="00B74832"/>
    <w:rsid w:val="00B907A7"/>
    <w:rsid w:val="00BF7028"/>
    <w:rsid w:val="00C0126D"/>
    <w:rsid w:val="00C10AB5"/>
    <w:rsid w:val="00C208B7"/>
    <w:rsid w:val="00C90B0D"/>
    <w:rsid w:val="00CD05DB"/>
    <w:rsid w:val="00D615B6"/>
    <w:rsid w:val="00D807A6"/>
    <w:rsid w:val="00D81FB6"/>
    <w:rsid w:val="00DB7B5D"/>
    <w:rsid w:val="00E43550"/>
    <w:rsid w:val="00EC7D51"/>
    <w:rsid w:val="00ED7F9D"/>
    <w:rsid w:val="00EE24A8"/>
    <w:rsid w:val="00EE3968"/>
    <w:rsid w:val="00F4557A"/>
    <w:rsid w:val="00F72CF4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f8f8f8,white"/>
    </o:shapedefaults>
    <o:shapelayout v:ext="edit">
      <o:idmap v:ext="edit" data="1"/>
    </o:shapelayout>
  </w:shapeDefaults>
  <w:decimalSymbol w:val=","/>
  <w:listSeparator w:val=";"/>
  <w14:docId w14:val="6D661F59"/>
  <w15:docId w15:val="{6CCB020D-132C-4FE2-9FDE-C32F829A2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63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63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%20?v=4OPGrEblXW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29</cp:revision>
  <dcterms:created xsi:type="dcterms:W3CDTF">2018-11-16T12:25:00Z</dcterms:created>
  <dcterms:modified xsi:type="dcterms:W3CDTF">2020-07-16T09:42:00Z</dcterms:modified>
</cp:coreProperties>
</file>